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06B" w:rsidRPr="00CF584C" w:rsidRDefault="002A1D35" w:rsidP="002A1D35">
      <w:pPr>
        <w:jc w:val="center"/>
        <w:rPr>
          <w:b/>
          <w:sz w:val="36"/>
          <w:szCs w:val="36"/>
        </w:rPr>
      </w:pPr>
      <w:r w:rsidRPr="00CF584C">
        <w:rPr>
          <w:b/>
          <w:sz w:val="36"/>
          <w:szCs w:val="36"/>
        </w:rPr>
        <w:t>Local Wellness Policy Triennial Assessment</w:t>
      </w:r>
    </w:p>
    <w:p w:rsidR="003463AC" w:rsidRPr="00F019FB" w:rsidRDefault="003463AC" w:rsidP="00F019FB">
      <w:pPr>
        <w:pStyle w:val="NormalWeb"/>
      </w:pPr>
      <w:r>
        <w:rPr>
          <w:sz w:val="24"/>
          <w:szCs w:val="24"/>
        </w:rPr>
        <w:t xml:space="preserve">Schools participating in the National School Lunch Program and/or School Breakfast Program are required to have a Local Wellness Policy. </w:t>
      </w:r>
      <w:r w:rsidR="004654BB">
        <w:rPr>
          <w:sz w:val="24"/>
          <w:szCs w:val="24"/>
        </w:rPr>
        <w:t xml:space="preserve">At a minimum, the Local Wellness Policy must be assessed once every three years; this is referred to as the </w:t>
      </w:r>
      <w:r w:rsidR="00F019FB">
        <w:rPr>
          <w:sz w:val="24"/>
          <w:szCs w:val="24"/>
        </w:rPr>
        <w:t xml:space="preserve">Triennial Assessment. Triennial assessments must determine, for each participating school under its jurisdiction, 1) compliance with the wellness policy, </w:t>
      </w:r>
      <w:r w:rsidR="00660195">
        <w:rPr>
          <w:sz w:val="24"/>
          <w:szCs w:val="24"/>
        </w:rPr>
        <w:t>2) progress made in attaining the goals of the wellness policy, and 3</w:t>
      </w:r>
      <w:r w:rsidR="00F019FB">
        <w:rPr>
          <w:sz w:val="24"/>
          <w:szCs w:val="24"/>
        </w:rPr>
        <w:t>) how the wellness policy compares to model wellness policies.</w:t>
      </w:r>
    </w:p>
    <w:p w:rsidR="002A1D35" w:rsidRPr="000C3654" w:rsidRDefault="002A1D35" w:rsidP="002A1D35">
      <w:pPr>
        <w:rPr>
          <w:sz w:val="24"/>
          <w:szCs w:val="24"/>
        </w:rPr>
      </w:pPr>
      <w:r w:rsidRPr="002A1D35">
        <w:rPr>
          <w:sz w:val="24"/>
          <w:szCs w:val="24"/>
          <w:u w:val="single"/>
        </w:rPr>
        <w:t>District Name:</w:t>
      </w:r>
      <w:r w:rsidR="00CF584C">
        <w:rPr>
          <w:sz w:val="24"/>
          <w:szCs w:val="24"/>
          <w:u w:val="single"/>
        </w:rPr>
        <w:tab/>
      </w:r>
      <w:r w:rsidR="000C3654">
        <w:rPr>
          <w:sz w:val="24"/>
          <w:szCs w:val="24"/>
        </w:rPr>
        <w:t>New Simpson Hill District #32</w:t>
      </w:r>
      <w:r w:rsidR="00CF584C" w:rsidRPr="00CF584C">
        <w:rPr>
          <w:sz w:val="24"/>
          <w:szCs w:val="24"/>
        </w:rPr>
        <w:tab/>
      </w:r>
      <w:r w:rsidR="00CF584C" w:rsidRPr="00CF584C">
        <w:rPr>
          <w:sz w:val="24"/>
          <w:szCs w:val="24"/>
        </w:rPr>
        <w:tab/>
      </w:r>
      <w:r w:rsidR="00CF584C" w:rsidRPr="00CF584C">
        <w:rPr>
          <w:sz w:val="24"/>
          <w:szCs w:val="24"/>
        </w:rPr>
        <w:tab/>
      </w:r>
      <w:r w:rsidR="00CF584C" w:rsidRPr="00CF584C">
        <w:rPr>
          <w:sz w:val="24"/>
          <w:szCs w:val="24"/>
        </w:rPr>
        <w:tab/>
      </w:r>
      <w:r w:rsidRPr="002A1D35">
        <w:rPr>
          <w:sz w:val="24"/>
          <w:szCs w:val="24"/>
          <w:u w:val="single"/>
        </w:rPr>
        <w:t>School Name:</w:t>
      </w:r>
      <w:r w:rsidR="000C3654">
        <w:rPr>
          <w:sz w:val="24"/>
          <w:szCs w:val="24"/>
          <w:u w:val="single"/>
        </w:rPr>
        <w:t xml:space="preserve"> </w:t>
      </w:r>
      <w:r w:rsidR="000C3654" w:rsidRPr="000C3654">
        <w:rPr>
          <w:sz w:val="24"/>
          <w:szCs w:val="24"/>
        </w:rPr>
        <w:t>New Simpson Hill School</w:t>
      </w:r>
    </w:p>
    <w:p w:rsidR="00F019FB" w:rsidRPr="00F019FB" w:rsidRDefault="00F019FB" w:rsidP="002A1D35">
      <w:pPr>
        <w:rPr>
          <w:sz w:val="8"/>
          <w:szCs w:val="8"/>
          <w:u w:val="single"/>
        </w:rPr>
      </w:pPr>
    </w:p>
    <w:p w:rsidR="009B5986" w:rsidRDefault="002A1D35" w:rsidP="009B5986">
      <w:pPr>
        <w:rPr>
          <w:sz w:val="24"/>
          <w:szCs w:val="24"/>
          <w:u w:val="single"/>
        </w:rPr>
      </w:pPr>
      <w:r w:rsidRPr="002A1D35">
        <w:rPr>
          <w:sz w:val="24"/>
          <w:szCs w:val="24"/>
          <w:u w:val="single"/>
        </w:rPr>
        <w:t>Date Completed:</w:t>
      </w:r>
      <w:r w:rsidR="00CF584C" w:rsidRPr="00CF584C">
        <w:rPr>
          <w:sz w:val="24"/>
          <w:szCs w:val="24"/>
        </w:rPr>
        <w:tab/>
      </w:r>
      <w:r w:rsidR="000C3654">
        <w:rPr>
          <w:sz w:val="24"/>
          <w:szCs w:val="24"/>
        </w:rPr>
        <w:t>1/25/2021</w:t>
      </w:r>
      <w:r w:rsidR="00CF584C" w:rsidRPr="00CF584C">
        <w:rPr>
          <w:sz w:val="24"/>
          <w:szCs w:val="24"/>
        </w:rPr>
        <w:tab/>
      </w:r>
      <w:r w:rsidR="00CF584C" w:rsidRPr="00CF584C">
        <w:rPr>
          <w:sz w:val="24"/>
          <w:szCs w:val="24"/>
        </w:rPr>
        <w:tab/>
      </w:r>
      <w:r w:rsidR="00CF584C" w:rsidRPr="00CF584C">
        <w:rPr>
          <w:sz w:val="24"/>
          <w:szCs w:val="24"/>
        </w:rPr>
        <w:tab/>
      </w:r>
      <w:r w:rsidR="00CF584C" w:rsidRPr="00CF584C">
        <w:rPr>
          <w:sz w:val="24"/>
          <w:szCs w:val="24"/>
        </w:rPr>
        <w:tab/>
      </w:r>
      <w:r w:rsidR="00CF584C" w:rsidRPr="00CF584C">
        <w:rPr>
          <w:sz w:val="24"/>
          <w:szCs w:val="24"/>
        </w:rPr>
        <w:tab/>
      </w:r>
      <w:r w:rsidR="00CF584C" w:rsidRPr="00CF584C">
        <w:rPr>
          <w:sz w:val="24"/>
          <w:szCs w:val="24"/>
        </w:rPr>
        <w:tab/>
      </w:r>
      <w:r w:rsidR="00990955">
        <w:rPr>
          <w:sz w:val="24"/>
          <w:szCs w:val="24"/>
          <w:u w:val="single"/>
        </w:rPr>
        <w:t>Completed by:</w:t>
      </w:r>
      <w:r w:rsidR="009B5986">
        <w:rPr>
          <w:sz w:val="24"/>
          <w:szCs w:val="24"/>
          <w:u w:val="single"/>
        </w:rPr>
        <w:tab/>
      </w:r>
      <w:r w:rsidR="000C3654">
        <w:rPr>
          <w:sz w:val="24"/>
          <w:szCs w:val="24"/>
          <w:u w:val="single"/>
        </w:rPr>
        <w:t xml:space="preserve"> </w:t>
      </w:r>
      <w:r w:rsidR="000C3654" w:rsidRPr="000C3654">
        <w:rPr>
          <w:sz w:val="24"/>
          <w:szCs w:val="24"/>
        </w:rPr>
        <w:t>Joe Nighswander, Supt.</w:t>
      </w:r>
    </w:p>
    <w:p w:rsidR="00660195" w:rsidRPr="009B5986" w:rsidRDefault="00660195" w:rsidP="002A1D35">
      <w:pPr>
        <w:rPr>
          <w:sz w:val="8"/>
          <w:szCs w:val="8"/>
          <w:u w:val="single"/>
        </w:rPr>
      </w:pPr>
    </w:p>
    <w:p w:rsidR="008159FA" w:rsidRPr="00660195" w:rsidRDefault="00607CFD" w:rsidP="00660195">
      <w:pPr>
        <w:rPr>
          <w:b/>
          <w:sz w:val="24"/>
          <w:szCs w:val="24"/>
        </w:rPr>
      </w:pPr>
      <w:r>
        <w:rPr>
          <w:b/>
          <w:sz w:val="24"/>
          <w:szCs w:val="24"/>
        </w:rPr>
        <w:t xml:space="preserve">Part I: </w:t>
      </w:r>
      <w:r w:rsidR="008159FA" w:rsidRPr="00660195">
        <w:rPr>
          <w:b/>
          <w:sz w:val="24"/>
          <w:szCs w:val="24"/>
        </w:rPr>
        <w:t>Content Checklist</w:t>
      </w:r>
    </w:p>
    <w:p w:rsidR="00660195" w:rsidRDefault="00233C6E" w:rsidP="00660195">
      <w:r>
        <w:rPr>
          <w:sz w:val="24"/>
          <w:szCs w:val="24"/>
        </w:rPr>
        <w:t>Below is a list of items that must be addressed in Local Wellness Policies, based on</w:t>
      </w:r>
      <w:r w:rsidR="00E43CB0">
        <w:rPr>
          <w:sz w:val="24"/>
          <w:szCs w:val="24"/>
        </w:rPr>
        <w:t xml:space="preserve"> U.S. Department of Agriculture (USDA)</w:t>
      </w:r>
      <w:r>
        <w:rPr>
          <w:sz w:val="24"/>
          <w:szCs w:val="24"/>
        </w:rPr>
        <w:t xml:space="preserve"> guidance. </w:t>
      </w:r>
      <w:r w:rsidRPr="00233C6E">
        <w:rPr>
          <w:sz w:val="24"/>
          <w:szCs w:val="24"/>
        </w:rPr>
        <w:t xml:space="preserve">Check the box for each item included in </w:t>
      </w:r>
      <w:r>
        <w:rPr>
          <w:sz w:val="24"/>
          <w:szCs w:val="24"/>
        </w:rPr>
        <w:t>your</w:t>
      </w:r>
      <w:r w:rsidRPr="00233C6E">
        <w:rPr>
          <w:sz w:val="24"/>
          <w:szCs w:val="24"/>
        </w:rPr>
        <w:t xml:space="preserve"> Local Wellness Policy. For any box that is not checked, consider taking steps to add the item(s) to the policy in the future.</w:t>
      </w:r>
      <w:r>
        <w:rPr>
          <w:sz w:val="24"/>
          <w:szCs w:val="24"/>
        </w:rPr>
        <w:t xml:space="preserve"> For more information, </w:t>
      </w:r>
      <w:r w:rsidRPr="00CA3C97">
        <w:rPr>
          <w:sz w:val="24"/>
          <w:szCs w:val="24"/>
        </w:rPr>
        <w:t xml:space="preserve">see </w:t>
      </w:r>
      <w:hyperlink r:id="rId11" w:history="1">
        <w:r w:rsidRPr="00CA3C97">
          <w:rPr>
            <w:rStyle w:val="Hyperlink"/>
            <w:sz w:val="24"/>
            <w:szCs w:val="24"/>
          </w:rPr>
          <w:t>ISBE's Local Wellness Policy Content Checklist</w:t>
        </w:r>
      </w:hyperlink>
      <w:r>
        <w:t>.</w:t>
      </w:r>
    </w:p>
    <w:p w:rsidR="00233C6E" w:rsidRPr="00233C6E" w:rsidRDefault="00233C6E" w:rsidP="00660195">
      <w:pPr>
        <w:rPr>
          <w:sz w:val="4"/>
          <w:szCs w:val="4"/>
        </w:rPr>
      </w:pPr>
    </w:p>
    <w:p w:rsidR="009B5986" w:rsidRDefault="002B728F" w:rsidP="00517FF4">
      <w:pPr>
        <w:rPr>
          <w:sz w:val="24"/>
          <w:szCs w:val="24"/>
        </w:rPr>
      </w:pPr>
      <w:sdt>
        <w:sdtPr>
          <w:rPr>
            <w:sz w:val="24"/>
            <w:szCs w:val="24"/>
          </w:rPr>
          <w:id w:val="-448016436"/>
          <w14:checkbox>
            <w14:checked w14:val="1"/>
            <w14:checkedState w14:val="2612" w14:font="MS Gothic"/>
            <w14:uncheckedState w14:val="2610" w14:font="MS Gothic"/>
          </w14:checkbox>
        </w:sdtPr>
        <w:sdtEndPr/>
        <w:sdtContent>
          <w:r w:rsidR="000C3654">
            <w:rPr>
              <w:rFonts w:ascii="MS Gothic" w:eastAsia="MS Gothic" w:hAnsi="MS Gothic" w:hint="eastAsia"/>
              <w:sz w:val="24"/>
              <w:szCs w:val="24"/>
            </w:rPr>
            <w:t>☒</w:t>
          </w:r>
        </w:sdtContent>
      </w:sdt>
      <w:r w:rsidR="00233C6E">
        <w:rPr>
          <w:sz w:val="24"/>
          <w:szCs w:val="24"/>
        </w:rPr>
        <w:t>Goals for Nutrition Education</w:t>
      </w:r>
      <w:r w:rsidR="00233C6E">
        <w:rPr>
          <w:sz w:val="24"/>
          <w:szCs w:val="24"/>
        </w:rPr>
        <w:tab/>
      </w:r>
      <w:r w:rsidR="00233C6E">
        <w:rPr>
          <w:sz w:val="24"/>
          <w:szCs w:val="24"/>
        </w:rPr>
        <w:tab/>
      </w:r>
      <w:sdt>
        <w:sdtPr>
          <w:rPr>
            <w:sz w:val="24"/>
            <w:szCs w:val="24"/>
          </w:rPr>
          <w:id w:val="-901604626"/>
          <w14:checkbox>
            <w14:checked w14:val="1"/>
            <w14:checkedState w14:val="2612" w14:font="MS Gothic"/>
            <w14:uncheckedState w14:val="2610" w14:font="MS Gothic"/>
          </w14:checkbox>
        </w:sdtPr>
        <w:sdtEndPr/>
        <w:sdtContent>
          <w:r w:rsidR="000C3654">
            <w:rPr>
              <w:rFonts w:ascii="MS Gothic" w:eastAsia="MS Gothic" w:hAnsi="MS Gothic" w:hint="eastAsia"/>
              <w:sz w:val="24"/>
              <w:szCs w:val="24"/>
            </w:rPr>
            <w:t>☒</w:t>
          </w:r>
        </w:sdtContent>
      </w:sdt>
      <w:r w:rsidR="00233C6E">
        <w:rPr>
          <w:sz w:val="24"/>
          <w:szCs w:val="24"/>
        </w:rPr>
        <w:t>Nutrition Standards for School Meals</w:t>
      </w:r>
      <w:r w:rsidR="009B5986">
        <w:rPr>
          <w:sz w:val="24"/>
          <w:szCs w:val="24"/>
        </w:rPr>
        <w:tab/>
      </w:r>
      <w:r w:rsidR="009B5986">
        <w:rPr>
          <w:sz w:val="24"/>
          <w:szCs w:val="24"/>
        </w:rPr>
        <w:tab/>
      </w:r>
      <w:r w:rsidR="009B5986">
        <w:rPr>
          <w:sz w:val="24"/>
          <w:szCs w:val="24"/>
        </w:rPr>
        <w:tab/>
      </w:r>
      <w:sdt>
        <w:sdtPr>
          <w:rPr>
            <w:sz w:val="24"/>
            <w:szCs w:val="24"/>
          </w:rPr>
          <w:id w:val="221342325"/>
          <w14:checkbox>
            <w14:checked w14:val="1"/>
            <w14:checkedState w14:val="2612" w14:font="MS Gothic"/>
            <w14:uncheckedState w14:val="2610" w14:font="MS Gothic"/>
          </w14:checkbox>
        </w:sdtPr>
        <w:sdtEndPr/>
        <w:sdtContent>
          <w:r w:rsidR="000C3654">
            <w:rPr>
              <w:rFonts w:ascii="MS Gothic" w:eastAsia="MS Gothic" w:hAnsi="MS Gothic" w:hint="eastAsia"/>
              <w:sz w:val="24"/>
              <w:szCs w:val="24"/>
            </w:rPr>
            <w:t>☒</w:t>
          </w:r>
        </w:sdtContent>
      </w:sdt>
      <w:r w:rsidR="009B5986">
        <w:rPr>
          <w:sz w:val="24"/>
          <w:szCs w:val="24"/>
        </w:rPr>
        <w:t>Wellness Leadership</w:t>
      </w:r>
    </w:p>
    <w:p w:rsidR="005D1B32" w:rsidRPr="005D1B32" w:rsidRDefault="005D1B32" w:rsidP="009B5986">
      <w:pPr>
        <w:ind w:firstLine="720"/>
        <w:rPr>
          <w:sz w:val="4"/>
          <w:szCs w:val="4"/>
        </w:rPr>
      </w:pPr>
    </w:p>
    <w:p w:rsidR="00233C6E" w:rsidRPr="009B5986" w:rsidRDefault="00233C6E" w:rsidP="009B5986">
      <w:pPr>
        <w:rPr>
          <w:sz w:val="4"/>
          <w:szCs w:val="4"/>
        </w:rPr>
      </w:pPr>
    </w:p>
    <w:p w:rsidR="009B5986" w:rsidRDefault="002B728F" w:rsidP="00517FF4">
      <w:pPr>
        <w:rPr>
          <w:sz w:val="24"/>
          <w:szCs w:val="24"/>
        </w:rPr>
      </w:pPr>
      <w:sdt>
        <w:sdtPr>
          <w:rPr>
            <w:sz w:val="24"/>
            <w:szCs w:val="24"/>
          </w:rPr>
          <w:id w:val="1510177477"/>
          <w14:checkbox>
            <w14:checked w14:val="1"/>
            <w14:checkedState w14:val="2612" w14:font="MS Gothic"/>
            <w14:uncheckedState w14:val="2610" w14:font="MS Gothic"/>
          </w14:checkbox>
        </w:sdtPr>
        <w:sdtEndPr/>
        <w:sdtContent>
          <w:r w:rsidR="000C3654">
            <w:rPr>
              <w:rFonts w:ascii="MS Gothic" w:eastAsia="MS Gothic" w:hAnsi="MS Gothic" w:hint="eastAsia"/>
              <w:sz w:val="24"/>
              <w:szCs w:val="24"/>
            </w:rPr>
            <w:t>☒</w:t>
          </w:r>
        </w:sdtContent>
      </w:sdt>
      <w:r w:rsidR="00233C6E">
        <w:rPr>
          <w:sz w:val="24"/>
          <w:szCs w:val="24"/>
        </w:rPr>
        <w:t>Goals for Nutrition Promotion</w:t>
      </w:r>
      <w:r w:rsidR="00233C6E">
        <w:rPr>
          <w:sz w:val="24"/>
          <w:szCs w:val="24"/>
        </w:rPr>
        <w:tab/>
      </w:r>
      <w:r w:rsidR="00517FF4">
        <w:rPr>
          <w:sz w:val="24"/>
          <w:szCs w:val="24"/>
        </w:rPr>
        <w:tab/>
      </w:r>
      <w:sdt>
        <w:sdtPr>
          <w:rPr>
            <w:sz w:val="24"/>
            <w:szCs w:val="24"/>
          </w:rPr>
          <w:id w:val="866803488"/>
          <w14:checkbox>
            <w14:checked w14:val="1"/>
            <w14:checkedState w14:val="2612" w14:font="MS Gothic"/>
            <w14:uncheckedState w14:val="2610" w14:font="MS Gothic"/>
          </w14:checkbox>
        </w:sdtPr>
        <w:sdtEndPr/>
        <w:sdtContent>
          <w:r w:rsidR="000C3654">
            <w:rPr>
              <w:rFonts w:ascii="MS Gothic" w:eastAsia="MS Gothic" w:hAnsi="MS Gothic" w:hint="eastAsia"/>
              <w:sz w:val="24"/>
              <w:szCs w:val="24"/>
            </w:rPr>
            <w:t>☒</w:t>
          </w:r>
        </w:sdtContent>
      </w:sdt>
      <w:r w:rsidR="00233C6E">
        <w:rPr>
          <w:sz w:val="24"/>
          <w:szCs w:val="24"/>
        </w:rPr>
        <w:t>Nutrition Standards for Competitive Foods</w:t>
      </w:r>
      <w:r w:rsidR="009B5986">
        <w:rPr>
          <w:sz w:val="24"/>
          <w:szCs w:val="24"/>
        </w:rPr>
        <w:tab/>
      </w:r>
      <w:r w:rsidR="009B5986">
        <w:rPr>
          <w:sz w:val="24"/>
          <w:szCs w:val="24"/>
        </w:rPr>
        <w:tab/>
      </w:r>
      <w:sdt>
        <w:sdtPr>
          <w:rPr>
            <w:sz w:val="24"/>
            <w:szCs w:val="24"/>
          </w:rPr>
          <w:id w:val="-1218499476"/>
          <w14:checkbox>
            <w14:checked w14:val="1"/>
            <w14:checkedState w14:val="2612" w14:font="MS Gothic"/>
            <w14:uncheckedState w14:val="2610" w14:font="MS Gothic"/>
          </w14:checkbox>
        </w:sdtPr>
        <w:sdtEndPr/>
        <w:sdtContent>
          <w:r w:rsidR="000C3654">
            <w:rPr>
              <w:rFonts w:ascii="MS Gothic" w:eastAsia="MS Gothic" w:hAnsi="MS Gothic" w:hint="eastAsia"/>
              <w:sz w:val="24"/>
              <w:szCs w:val="24"/>
            </w:rPr>
            <w:t>☒</w:t>
          </w:r>
        </w:sdtContent>
      </w:sdt>
      <w:r w:rsidR="009B5986">
        <w:rPr>
          <w:sz w:val="24"/>
          <w:szCs w:val="24"/>
        </w:rPr>
        <w:t>Public Involvement</w:t>
      </w:r>
    </w:p>
    <w:p w:rsidR="005D1B32" w:rsidRPr="005D1B32" w:rsidRDefault="005D1B32" w:rsidP="009B5986">
      <w:pPr>
        <w:ind w:firstLine="720"/>
        <w:rPr>
          <w:sz w:val="4"/>
          <w:szCs w:val="4"/>
        </w:rPr>
      </w:pPr>
    </w:p>
    <w:p w:rsidR="00233C6E" w:rsidRPr="009B5986" w:rsidRDefault="00233C6E" w:rsidP="00660195">
      <w:pPr>
        <w:rPr>
          <w:sz w:val="4"/>
          <w:szCs w:val="4"/>
        </w:rPr>
      </w:pPr>
    </w:p>
    <w:p w:rsidR="009B5986" w:rsidRDefault="002B728F" w:rsidP="00517FF4">
      <w:pPr>
        <w:spacing w:after="0"/>
        <w:rPr>
          <w:sz w:val="24"/>
          <w:szCs w:val="24"/>
        </w:rPr>
      </w:pPr>
      <w:sdt>
        <w:sdtPr>
          <w:rPr>
            <w:sz w:val="24"/>
            <w:szCs w:val="24"/>
          </w:rPr>
          <w:id w:val="1871565538"/>
          <w14:checkbox>
            <w14:checked w14:val="1"/>
            <w14:checkedState w14:val="2612" w14:font="MS Gothic"/>
            <w14:uncheckedState w14:val="2610" w14:font="MS Gothic"/>
          </w14:checkbox>
        </w:sdtPr>
        <w:sdtEndPr/>
        <w:sdtContent>
          <w:r w:rsidR="000C3654">
            <w:rPr>
              <w:rFonts w:ascii="MS Gothic" w:eastAsia="MS Gothic" w:hAnsi="MS Gothic" w:hint="eastAsia"/>
              <w:sz w:val="24"/>
              <w:szCs w:val="24"/>
            </w:rPr>
            <w:t>☒</w:t>
          </w:r>
        </w:sdtContent>
      </w:sdt>
      <w:r w:rsidR="00233C6E">
        <w:rPr>
          <w:sz w:val="24"/>
          <w:szCs w:val="24"/>
        </w:rPr>
        <w:t>Goals for Physical Activity</w:t>
      </w:r>
      <w:r w:rsidR="00233C6E">
        <w:rPr>
          <w:sz w:val="24"/>
          <w:szCs w:val="24"/>
        </w:rPr>
        <w:tab/>
      </w:r>
      <w:r w:rsidR="00233C6E">
        <w:rPr>
          <w:sz w:val="24"/>
          <w:szCs w:val="24"/>
        </w:rPr>
        <w:tab/>
      </w:r>
      <w:r w:rsidR="00233C6E">
        <w:rPr>
          <w:sz w:val="24"/>
          <w:szCs w:val="24"/>
        </w:rPr>
        <w:tab/>
      </w:r>
      <w:sdt>
        <w:sdtPr>
          <w:rPr>
            <w:sz w:val="24"/>
            <w:szCs w:val="24"/>
          </w:rPr>
          <w:id w:val="-1746641578"/>
          <w14:checkbox>
            <w14:checked w14:val="1"/>
            <w14:checkedState w14:val="2612" w14:font="MS Gothic"/>
            <w14:uncheckedState w14:val="2610" w14:font="MS Gothic"/>
          </w14:checkbox>
        </w:sdtPr>
        <w:sdtEndPr/>
        <w:sdtContent>
          <w:r w:rsidR="000C3654">
            <w:rPr>
              <w:rFonts w:ascii="MS Gothic" w:eastAsia="MS Gothic" w:hAnsi="MS Gothic" w:hint="eastAsia"/>
              <w:sz w:val="24"/>
              <w:szCs w:val="24"/>
            </w:rPr>
            <w:t>☒</w:t>
          </w:r>
        </w:sdtContent>
      </w:sdt>
      <w:r w:rsidR="009B5986">
        <w:rPr>
          <w:sz w:val="24"/>
          <w:szCs w:val="24"/>
        </w:rPr>
        <w:t xml:space="preserve">Standards for All Foods/Beverages </w:t>
      </w:r>
      <w:r w:rsidR="009B5986">
        <w:rPr>
          <w:sz w:val="24"/>
          <w:szCs w:val="24"/>
        </w:rPr>
        <w:tab/>
      </w:r>
      <w:r w:rsidR="009B5986">
        <w:rPr>
          <w:sz w:val="24"/>
          <w:szCs w:val="24"/>
        </w:rPr>
        <w:tab/>
      </w:r>
      <w:r w:rsidR="009B5986">
        <w:rPr>
          <w:sz w:val="24"/>
          <w:szCs w:val="24"/>
        </w:rPr>
        <w:tab/>
      </w:r>
      <w:sdt>
        <w:sdtPr>
          <w:rPr>
            <w:sz w:val="24"/>
            <w:szCs w:val="24"/>
          </w:rPr>
          <w:id w:val="-31664848"/>
          <w14:checkbox>
            <w14:checked w14:val="1"/>
            <w14:checkedState w14:val="2612" w14:font="MS Gothic"/>
            <w14:uncheckedState w14:val="2610" w14:font="MS Gothic"/>
          </w14:checkbox>
        </w:sdtPr>
        <w:sdtEndPr/>
        <w:sdtContent>
          <w:r w:rsidR="000C3654">
            <w:rPr>
              <w:rFonts w:ascii="MS Gothic" w:eastAsia="MS Gothic" w:hAnsi="MS Gothic" w:hint="eastAsia"/>
              <w:sz w:val="24"/>
              <w:szCs w:val="24"/>
            </w:rPr>
            <w:t>☒</w:t>
          </w:r>
        </w:sdtContent>
      </w:sdt>
      <w:r w:rsidR="009B5986">
        <w:rPr>
          <w:sz w:val="24"/>
          <w:szCs w:val="24"/>
        </w:rPr>
        <w:t>Triennial Assessments</w:t>
      </w:r>
    </w:p>
    <w:p w:rsidR="00233C6E" w:rsidRDefault="00517FF4" w:rsidP="00517FF4">
      <w:pPr>
        <w:spacing w:after="0"/>
        <w:ind w:left="4320"/>
        <w:rPr>
          <w:sz w:val="24"/>
          <w:szCs w:val="24"/>
        </w:rPr>
      </w:pPr>
      <w:r>
        <w:rPr>
          <w:sz w:val="24"/>
          <w:szCs w:val="24"/>
        </w:rPr>
        <w:t xml:space="preserve">     </w:t>
      </w:r>
      <w:r w:rsidR="009B5986">
        <w:rPr>
          <w:sz w:val="24"/>
          <w:szCs w:val="24"/>
        </w:rPr>
        <w:t>Provided, but Not Sold</w:t>
      </w:r>
    </w:p>
    <w:p w:rsidR="005D1B32" w:rsidRPr="005D1B32" w:rsidRDefault="005D1B32" w:rsidP="009B5986">
      <w:pPr>
        <w:spacing w:after="0"/>
        <w:ind w:left="4320" w:firstLine="720"/>
        <w:rPr>
          <w:sz w:val="4"/>
          <w:szCs w:val="4"/>
        </w:rPr>
      </w:pPr>
    </w:p>
    <w:p w:rsidR="00233C6E" w:rsidRPr="009B5986" w:rsidRDefault="00233C6E" w:rsidP="00660195">
      <w:pPr>
        <w:rPr>
          <w:sz w:val="4"/>
          <w:szCs w:val="4"/>
        </w:rPr>
      </w:pPr>
    </w:p>
    <w:p w:rsidR="009B5986" w:rsidRDefault="002B728F" w:rsidP="00517FF4">
      <w:pPr>
        <w:spacing w:after="0"/>
        <w:rPr>
          <w:sz w:val="24"/>
          <w:szCs w:val="24"/>
        </w:rPr>
      </w:pPr>
      <w:sdt>
        <w:sdtPr>
          <w:rPr>
            <w:sz w:val="24"/>
            <w:szCs w:val="24"/>
          </w:rPr>
          <w:id w:val="119892402"/>
          <w14:checkbox>
            <w14:checked w14:val="0"/>
            <w14:checkedState w14:val="2612" w14:font="MS Gothic"/>
            <w14:uncheckedState w14:val="2610" w14:font="MS Gothic"/>
          </w14:checkbox>
        </w:sdtPr>
        <w:sdtEndPr/>
        <w:sdtContent>
          <w:r w:rsidR="00517FF4">
            <w:rPr>
              <w:rFonts w:ascii="MS Gothic" w:eastAsia="MS Gothic" w:hAnsi="MS Gothic" w:hint="eastAsia"/>
              <w:sz w:val="24"/>
              <w:szCs w:val="24"/>
            </w:rPr>
            <w:t>☐</w:t>
          </w:r>
        </w:sdtContent>
      </w:sdt>
      <w:r w:rsidR="00233C6E">
        <w:rPr>
          <w:sz w:val="24"/>
          <w:szCs w:val="24"/>
        </w:rPr>
        <w:t>Goals for Other School-Based</w:t>
      </w:r>
      <w:r w:rsidR="009B5986">
        <w:rPr>
          <w:sz w:val="24"/>
          <w:szCs w:val="24"/>
        </w:rPr>
        <w:tab/>
      </w:r>
      <w:r w:rsidR="009B5986">
        <w:rPr>
          <w:sz w:val="24"/>
          <w:szCs w:val="24"/>
        </w:rPr>
        <w:tab/>
      </w:r>
      <w:sdt>
        <w:sdtPr>
          <w:rPr>
            <w:sz w:val="24"/>
            <w:szCs w:val="24"/>
          </w:rPr>
          <w:id w:val="704993232"/>
          <w14:checkbox>
            <w14:checked w14:val="1"/>
            <w14:checkedState w14:val="2612" w14:font="MS Gothic"/>
            <w14:uncheckedState w14:val="2610" w14:font="MS Gothic"/>
          </w14:checkbox>
        </w:sdtPr>
        <w:sdtEndPr/>
        <w:sdtContent>
          <w:r w:rsidR="000C3654">
            <w:rPr>
              <w:rFonts w:ascii="MS Gothic" w:eastAsia="MS Gothic" w:hAnsi="MS Gothic" w:hint="eastAsia"/>
              <w:sz w:val="24"/>
              <w:szCs w:val="24"/>
            </w:rPr>
            <w:t>☒</w:t>
          </w:r>
        </w:sdtContent>
      </w:sdt>
      <w:r w:rsidR="009B5986">
        <w:rPr>
          <w:sz w:val="24"/>
          <w:szCs w:val="24"/>
        </w:rPr>
        <w:t>Food &amp; Beverage Marketing</w:t>
      </w:r>
      <w:r w:rsidR="009B5986">
        <w:rPr>
          <w:sz w:val="24"/>
          <w:szCs w:val="24"/>
        </w:rPr>
        <w:tab/>
      </w:r>
      <w:r w:rsidR="009B5986">
        <w:rPr>
          <w:sz w:val="24"/>
          <w:szCs w:val="24"/>
        </w:rPr>
        <w:tab/>
      </w:r>
      <w:r w:rsidR="009B5986">
        <w:rPr>
          <w:sz w:val="24"/>
          <w:szCs w:val="24"/>
        </w:rPr>
        <w:tab/>
      </w:r>
      <w:r w:rsidR="009B5986">
        <w:rPr>
          <w:sz w:val="24"/>
          <w:szCs w:val="24"/>
        </w:rPr>
        <w:tab/>
      </w:r>
      <w:sdt>
        <w:sdtPr>
          <w:rPr>
            <w:sz w:val="24"/>
            <w:szCs w:val="24"/>
          </w:rPr>
          <w:id w:val="611941546"/>
          <w14:checkbox>
            <w14:checked w14:val="1"/>
            <w14:checkedState w14:val="2612" w14:font="MS Gothic"/>
            <w14:uncheckedState w14:val="2610" w14:font="MS Gothic"/>
          </w14:checkbox>
        </w:sdtPr>
        <w:sdtEndPr/>
        <w:sdtContent>
          <w:r w:rsidR="000C3654">
            <w:rPr>
              <w:rFonts w:ascii="MS Gothic" w:eastAsia="MS Gothic" w:hAnsi="MS Gothic" w:hint="eastAsia"/>
              <w:sz w:val="24"/>
              <w:szCs w:val="24"/>
            </w:rPr>
            <w:t>☒</w:t>
          </w:r>
        </w:sdtContent>
      </w:sdt>
      <w:r w:rsidR="009B5986">
        <w:rPr>
          <w:sz w:val="24"/>
          <w:szCs w:val="24"/>
        </w:rPr>
        <w:t>Reporting</w:t>
      </w:r>
    </w:p>
    <w:p w:rsidR="00607CFD" w:rsidRDefault="00517FF4" w:rsidP="00517FF4">
      <w:pPr>
        <w:spacing w:after="0"/>
        <w:rPr>
          <w:sz w:val="24"/>
          <w:szCs w:val="24"/>
        </w:rPr>
      </w:pPr>
      <w:r>
        <w:rPr>
          <w:sz w:val="24"/>
          <w:szCs w:val="24"/>
        </w:rPr>
        <w:t xml:space="preserve">     </w:t>
      </w:r>
      <w:r w:rsidR="00233C6E">
        <w:rPr>
          <w:sz w:val="24"/>
          <w:szCs w:val="24"/>
        </w:rPr>
        <w:t>Wellness Activities</w:t>
      </w:r>
    </w:p>
    <w:p w:rsidR="00607CFD" w:rsidRDefault="00607CFD" w:rsidP="00607CFD">
      <w:pPr>
        <w:rPr>
          <w:b/>
          <w:sz w:val="24"/>
          <w:szCs w:val="24"/>
        </w:rPr>
      </w:pPr>
      <w:r w:rsidRPr="00607CFD">
        <w:rPr>
          <w:b/>
          <w:sz w:val="24"/>
          <w:szCs w:val="24"/>
        </w:rPr>
        <w:lastRenderedPageBreak/>
        <w:t>Part II: Goal Assessment</w:t>
      </w:r>
    </w:p>
    <w:p w:rsidR="00607CFD" w:rsidRDefault="00607CFD" w:rsidP="00607CFD">
      <w:pPr>
        <w:rPr>
          <w:sz w:val="24"/>
          <w:szCs w:val="24"/>
        </w:rPr>
      </w:pPr>
      <w:r>
        <w:rPr>
          <w:sz w:val="24"/>
          <w:szCs w:val="24"/>
        </w:rPr>
        <w:t>Input the goals of your Local Wellness Policy into the table below for the corresponding areas: Nutrition Education, Nutrition Promotion, Physical Activity, and Other School-Based Wellness Activities. Indicate if the school is meeting, partially meeting, or not meeting each goal listed. Include any next steps in attaining the goal(s), if applicable. Table rows may be added for additional goals.</w:t>
      </w:r>
    </w:p>
    <w:p w:rsidR="00607CFD" w:rsidRPr="00607CFD" w:rsidRDefault="00607CFD" w:rsidP="00607CFD">
      <w:pPr>
        <w:rPr>
          <w:sz w:val="4"/>
          <w:szCs w:val="4"/>
        </w:rPr>
      </w:pPr>
    </w:p>
    <w:tbl>
      <w:tblPr>
        <w:tblStyle w:val="TableGrid"/>
        <w:tblW w:w="0" w:type="auto"/>
        <w:tblLook w:val="04A0" w:firstRow="1" w:lastRow="0" w:firstColumn="1" w:lastColumn="0" w:noHBand="0" w:noVBand="1"/>
      </w:tblPr>
      <w:tblGrid>
        <w:gridCol w:w="6194"/>
        <w:gridCol w:w="987"/>
        <w:gridCol w:w="983"/>
        <w:gridCol w:w="983"/>
        <w:gridCol w:w="3803"/>
      </w:tblGrid>
      <w:tr w:rsidR="00660195" w:rsidTr="004657A7">
        <w:tc>
          <w:tcPr>
            <w:tcW w:w="6194"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660195" w:rsidRPr="00660195" w:rsidRDefault="00660195" w:rsidP="004657A7">
            <w:pPr>
              <w:jc w:val="center"/>
              <w:rPr>
                <w:b/>
              </w:rPr>
            </w:pPr>
            <w:r w:rsidRPr="00660195">
              <w:rPr>
                <w:b/>
              </w:rPr>
              <w:t>Goals</w:t>
            </w:r>
          </w:p>
        </w:tc>
        <w:tc>
          <w:tcPr>
            <w:tcW w:w="987"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660195" w:rsidRPr="00660195" w:rsidRDefault="00660195" w:rsidP="004657A7">
            <w:pPr>
              <w:jc w:val="center"/>
              <w:rPr>
                <w:b/>
              </w:rPr>
            </w:pPr>
            <w:r w:rsidRPr="00660195">
              <w:rPr>
                <w:b/>
              </w:rPr>
              <w:t>Meeting</w:t>
            </w:r>
          </w:p>
        </w:tc>
        <w:tc>
          <w:tcPr>
            <w:tcW w:w="983"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660195" w:rsidRPr="00660195" w:rsidRDefault="00660195" w:rsidP="004657A7">
            <w:pPr>
              <w:jc w:val="center"/>
              <w:rPr>
                <w:b/>
              </w:rPr>
            </w:pPr>
            <w:r w:rsidRPr="00660195">
              <w:rPr>
                <w:b/>
              </w:rPr>
              <w:t>Partially Meeting</w:t>
            </w:r>
          </w:p>
        </w:tc>
        <w:tc>
          <w:tcPr>
            <w:tcW w:w="983"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660195" w:rsidRPr="00660195" w:rsidRDefault="00660195" w:rsidP="004657A7">
            <w:pPr>
              <w:jc w:val="center"/>
              <w:rPr>
                <w:b/>
              </w:rPr>
            </w:pPr>
            <w:r w:rsidRPr="00660195">
              <w:rPr>
                <w:b/>
              </w:rPr>
              <w:t>Not Meeting</w:t>
            </w:r>
          </w:p>
        </w:tc>
        <w:tc>
          <w:tcPr>
            <w:tcW w:w="3803"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660195" w:rsidRPr="00660195" w:rsidRDefault="00660195" w:rsidP="004657A7">
            <w:pPr>
              <w:jc w:val="center"/>
              <w:rPr>
                <w:b/>
              </w:rPr>
            </w:pPr>
            <w:r w:rsidRPr="00660195">
              <w:rPr>
                <w:b/>
              </w:rPr>
              <w:t>Next Steps (If Applicable)</w:t>
            </w:r>
          </w:p>
        </w:tc>
      </w:tr>
      <w:tr w:rsidR="004657A7" w:rsidTr="004657A7">
        <w:tc>
          <w:tcPr>
            <w:tcW w:w="12950" w:type="dxa"/>
            <w:gridSpan w:val="5"/>
            <w:tcBorders>
              <w:left w:val="single" w:sz="4" w:space="0" w:color="D9E2F3" w:themeColor="accent1" w:themeTint="33"/>
              <w:bottom w:val="single" w:sz="4" w:space="0" w:color="auto"/>
              <w:right w:val="single" w:sz="4" w:space="0" w:color="D9E2F3" w:themeColor="accent1" w:themeTint="33"/>
            </w:tcBorders>
            <w:shd w:val="clear" w:color="auto" w:fill="D9E2F3" w:themeFill="accent1" w:themeFillTint="33"/>
          </w:tcPr>
          <w:p w:rsidR="004657A7" w:rsidRPr="001B3E01" w:rsidRDefault="004657A7" w:rsidP="00660195">
            <w:pPr>
              <w:rPr>
                <w:b/>
              </w:rPr>
            </w:pPr>
            <w:r w:rsidRPr="001B3E01">
              <w:rPr>
                <w:b/>
              </w:rPr>
              <w:t>Nutrition Education</w:t>
            </w:r>
          </w:p>
        </w:tc>
      </w:tr>
      <w:tr w:rsidR="00660195" w:rsidTr="004657A7">
        <w:tc>
          <w:tcPr>
            <w:tcW w:w="6194" w:type="dxa"/>
            <w:tcBorders>
              <w:left w:val="single" w:sz="4" w:space="0" w:color="D9E2F3" w:themeColor="accent1" w:themeTint="33"/>
            </w:tcBorders>
          </w:tcPr>
          <w:p w:rsidR="001B3E01" w:rsidRDefault="001B3E01" w:rsidP="00660195">
            <w:pPr>
              <w:rPr>
                <w:b/>
                <w:sz w:val="24"/>
                <w:szCs w:val="24"/>
              </w:rPr>
            </w:pPr>
          </w:p>
          <w:p w:rsidR="004657A7" w:rsidRDefault="004F4A4E" w:rsidP="00660195">
            <w:pPr>
              <w:rPr>
                <w:b/>
                <w:sz w:val="24"/>
                <w:szCs w:val="24"/>
              </w:rPr>
            </w:pPr>
            <w:r>
              <w:rPr>
                <w:b/>
                <w:sz w:val="24"/>
                <w:szCs w:val="24"/>
              </w:rPr>
              <w:t>New Simpson Hill will support sound nutrition for students</w:t>
            </w:r>
          </w:p>
        </w:tc>
        <w:tc>
          <w:tcPr>
            <w:tcW w:w="987" w:type="dxa"/>
          </w:tcPr>
          <w:p w:rsidR="00660195" w:rsidRDefault="004F4A4E" w:rsidP="00660195">
            <w:pPr>
              <w:rPr>
                <w:b/>
                <w:sz w:val="24"/>
                <w:szCs w:val="24"/>
              </w:rPr>
            </w:pPr>
            <w:r>
              <w:rPr>
                <w:b/>
                <w:sz w:val="24"/>
                <w:szCs w:val="24"/>
              </w:rPr>
              <w:t>x</w:t>
            </w:r>
          </w:p>
        </w:tc>
        <w:tc>
          <w:tcPr>
            <w:tcW w:w="983" w:type="dxa"/>
          </w:tcPr>
          <w:p w:rsidR="00660195" w:rsidRDefault="00660195" w:rsidP="00660195">
            <w:pPr>
              <w:rPr>
                <w:b/>
                <w:sz w:val="24"/>
                <w:szCs w:val="24"/>
              </w:rPr>
            </w:pPr>
          </w:p>
        </w:tc>
        <w:tc>
          <w:tcPr>
            <w:tcW w:w="983" w:type="dxa"/>
          </w:tcPr>
          <w:p w:rsidR="00660195" w:rsidRDefault="00660195" w:rsidP="00660195">
            <w:pPr>
              <w:rPr>
                <w:b/>
                <w:sz w:val="24"/>
                <w:szCs w:val="24"/>
              </w:rPr>
            </w:pPr>
          </w:p>
        </w:tc>
        <w:tc>
          <w:tcPr>
            <w:tcW w:w="3803" w:type="dxa"/>
            <w:tcBorders>
              <w:right w:val="single" w:sz="4" w:space="0" w:color="D9E2F3" w:themeColor="accent1" w:themeTint="33"/>
            </w:tcBorders>
          </w:tcPr>
          <w:p w:rsidR="00660195" w:rsidRDefault="00660195" w:rsidP="00660195">
            <w:pPr>
              <w:rPr>
                <w:b/>
                <w:sz w:val="24"/>
                <w:szCs w:val="24"/>
              </w:rPr>
            </w:pPr>
          </w:p>
        </w:tc>
      </w:tr>
      <w:tr w:rsidR="00660195" w:rsidTr="004657A7">
        <w:tc>
          <w:tcPr>
            <w:tcW w:w="6194" w:type="dxa"/>
            <w:tcBorders>
              <w:left w:val="single" w:sz="4" w:space="0" w:color="D9E2F3" w:themeColor="accent1" w:themeTint="33"/>
            </w:tcBorders>
          </w:tcPr>
          <w:p w:rsidR="00660195" w:rsidRDefault="00660195" w:rsidP="00660195">
            <w:pPr>
              <w:rPr>
                <w:b/>
                <w:sz w:val="24"/>
                <w:szCs w:val="24"/>
              </w:rPr>
            </w:pPr>
          </w:p>
          <w:p w:rsidR="004657A7" w:rsidRDefault="004F4A4E" w:rsidP="00660195">
            <w:pPr>
              <w:rPr>
                <w:b/>
                <w:sz w:val="24"/>
                <w:szCs w:val="24"/>
              </w:rPr>
            </w:pPr>
            <w:r>
              <w:rPr>
                <w:b/>
                <w:sz w:val="24"/>
                <w:szCs w:val="24"/>
              </w:rPr>
              <w:t>New Simpson Hill will foster the positive relationship between sound nutrition, physical activity, and the student’s capacity to develop and learn.</w:t>
            </w:r>
          </w:p>
        </w:tc>
        <w:tc>
          <w:tcPr>
            <w:tcW w:w="987" w:type="dxa"/>
          </w:tcPr>
          <w:p w:rsidR="00660195" w:rsidRDefault="004F4A4E" w:rsidP="00660195">
            <w:pPr>
              <w:rPr>
                <w:b/>
                <w:sz w:val="24"/>
                <w:szCs w:val="24"/>
              </w:rPr>
            </w:pPr>
            <w:r>
              <w:rPr>
                <w:b/>
                <w:sz w:val="24"/>
                <w:szCs w:val="24"/>
              </w:rPr>
              <w:t>x</w:t>
            </w:r>
          </w:p>
        </w:tc>
        <w:tc>
          <w:tcPr>
            <w:tcW w:w="983" w:type="dxa"/>
          </w:tcPr>
          <w:p w:rsidR="00660195" w:rsidRDefault="00660195" w:rsidP="00660195">
            <w:pPr>
              <w:rPr>
                <w:b/>
                <w:sz w:val="24"/>
                <w:szCs w:val="24"/>
              </w:rPr>
            </w:pPr>
          </w:p>
        </w:tc>
        <w:tc>
          <w:tcPr>
            <w:tcW w:w="983" w:type="dxa"/>
          </w:tcPr>
          <w:p w:rsidR="00660195" w:rsidRDefault="00660195" w:rsidP="00660195">
            <w:pPr>
              <w:rPr>
                <w:b/>
                <w:sz w:val="24"/>
                <w:szCs w:val="24"/>
              </w:rPr>
            </w:pPr>
          </w:p>
        </w:tc>
        <w:tc>
          <w:tcPr>
            <w:tcW w:w="3803" w:type="dxa"/>
            <w:tcBorders>
              <w:right w:val="single" w:sz="4" w:space="0" w:color="D9E2F3" w:themeColor="accent1" w:themeTint="33"/>
            </w:tcBorders>
          </w:tcPr>
          <w:p w:rsidR="00660195" w:rsidRDefault="00660195" w:rsidP="00660195">
            <w:pPr>
              <w:rPr>
                <w:b/>
                <w:sz w:val="24"/>
                <w:szCs w:val="24"/>
              </w:rPr>
            </w:pPr>
          </w:p>
        </w:tc>
      </w:tr>
      <w:tr w:rsidR="00660195" w:rsidTr="00725C61">
        <w:tc>
          <w:tcPr>
            <w:tcW w:w="6194" w:type="dxa"/>
            <w:tcBorders>
              <w:left w:val="single" w:sz="4" w:space="0" w:color="D9E2F3" w:themeColor="accent1" w:themeTint="33"/>
              <w:bottom w:val="single" w:sz="4" w:space="0" w:color="auto"/>
            </w:tcBorders>
          </w:tcPr>
          <w:p w:rsidR="004657A7" w:rsidRDefault="004657A7" w:rsidP="00660195">
            <w:pPr>
              <w:rPr>
                <w:b/>
                <w:sz w:val="24"/>
                <w:szCs w:val="24"/>
              </w:rPr>
            </w:pPr>
          </w:p>
          <w:p w:rsidR="001B3E01" w:rsidRDefault="004F4A4E" w:rsidP="00660195">
            <w:pPr>
              <w:rPr>
                <w:b/>
                <w:sz w:val="24"/>
                <w:szCs w:val="24"/>
              </w:rPr>
            </w:pPr>
            <w:r>
              <w:rPr>
                <w:b/>
                <w:sz w:val="24"/>
                <w:szCs w:val="24"/>
              </w:rPr>
              <w:t>Nutrition education will be a part of the District’s comprehensive health education program.</w:t>
            </w:r>
          </w:p>
        </w:tc>
        <w:tc>
          <w:tcPr>
            <w:tcW w:w="987" w:type="dxa"/>
            <w:tcBorders>
              <w:bottom w:val="single" w:sz="4" w:space="0" w:color="auto"/>
            </w:tcBorders>
          </w:tcPr>
          <w:p w:rsidR="00660195" w:rsidRDefault="004F4A4E" w:rsidP="00660195">
            <w:pPr>
              <w:rPr>
                <w:b/>
                <w:sz w:val="24"/>
                <w:szCs w:val="24"/>
              </w:rPr>
            </w:pPr>
            <w:r>
              <w:rPr>
                <w:b/>
                <w:sz w:val="24"/>
                <w:szCs w:val="24"/>
              </w:rPr>
              <w:t>x</w:t>
            </w:r>
          </w:p>
        </w:tc>
        <w:tc>
          <w:tcPr>
            <w:tcW w:w="983" w:type="dxa"/>
            <w:tcBorders>
              <w:bottom w:val="single" w:sz="4" w:space="0" w:color="auto"/>
            </w:tcBorders>
          </w:tcPr>
          <w:p w:rsidR="00660195" w:rsidRDefault="00660195" w:rsidP="00660195">
            <w:pPr>
              <w:rPr>
                <w:b/>
                <w:sz w:val="24"/>
                <w:szCs w:val="24"/>
              </w:rPr>
            </w:pPr>
          </w:p>
        </w:tc>
        <w:tc>
          <w:tcPr>
            <w:tcW w:w="983" w:type="dxa"/>
            <w:tcBorders>
              <w:bottom w:val="single" w:sz="4" w:space="0" w:color="auto"/>
            </w:tcBorders>
          </w:tcPr>
          <w:p w:rsidR="00660195" w:rsidRDefault="00660195" w:rsidP="00660195">
            <w:pPr>
              <w:rPr>
                <w:b/>
                <w:sz w:val="24"/>
                <w:szCs w:val="24"/>
              </w:rPr>
            </w:pPr>
          </w:p>
        </w:tc>
        <w:tc>
          <w:tcPr>
            <w:tcW w:w="3803" w:type="dxa"/>
            <w:tcBorders>
              <w:bottom w:val="single" w:sz="4" w:space="0" w:color="auto"/>
              <w:right w:val="single" w:sz="4" w:space="0" w:color="D9E2F3" w:themeColor="accent1" w:themeTint="33"/>
            </w:tcBorders>
          </w:tcPr>
          <w:p w:rsidR="00660195" w:rsidRDefault="00660195" w:rsidP="00660195">
            <w:pPr>
              <w:rPr>
                <w:b/>
                <w:sz w:val="24"/>
                <w:szCs w:val="24"/>
              </w:rPr>
            </w:pPr>
          </w:p>
        </w:tc>
      </w:tr>
      <w:tr w:rsidR="00660195" w:rsidTr="00725C61">
        <w:tc>
          <w:tcPr>
            <w:tcW w:w="6194" w:type="dxa"/>
            <w:tcBorders>
              <w:left w:val="single" w:sz="4" w:space="0" w:color="D9E2F3" w:themeColor="accent1" w:themeTint="33"/>
              <w:bottom w:val="single" w:sz="4" w:space="0" w:color="D9E2F3" w:themeColor="accent1" w:themeTint="33"/>
            </w:tcBorders>
          </w:tcPr>
          <w:p w:rsidR="00660195" w:rsidRDefault="00660195" w:rsidP="00660195">
            <w:pPr>
              <w:rPr>
                <w:b/>
                <w:sz w:val="24"/>
                <w:szCs w:val="24"/>
              </w:rPr>
            </w:pPr>
          </w:p>
          <w:p w:rsidR="001B3E01" w:rsidRDefault="001B3E01" w:rsidP="00660195">
            <w:pPr>
              <w:rPr>
                <w:b/>
                <w:sz w:val="24"/>
                <w:szCs w:val="24"/>
              </w:rPr>
            </w:pPr>
          </w:p>
        </w:tc>
        <w:tc>
          <w:tcPr>
            <w:tcW w:w="987" w:type="dxa"/>
            <w:tcBorders>
              <w:bottom w:val="single" w:sz="4" w:space="0" w:color="D9E2F3" w:themeColor="accent1" w:themeTint="33"/>
            </w:tcBorders>
          </w:tcPr>
          <w:p w:rsidR="00660195" w:rsidRDefault="00660195" w:rsidP="00660195">
            <w:pPr>
              <w:rPr>
                <w:b/>
                <w:sz w:val="24"/>
                <w:szCs w:val="24"/>
              </w:rPr>
            </w:pPr>
          </w:p>
        </w:tc>
        <w:tc>
          <w:tcPr>
            <w:tcW w:w="983" w:type="dxa"/>
            <w:tcBorders>
              <w:bottom w:val="single" w:sz="4" w:space="0" w:color="D9E2F3" w:themeColor="accent1" w:themeTint="33"/>
            </w:tcBorders>
          </w:tcPr>
          <w:p w:rsidR="00660195" w:rsidRDefault="00660195" w:rsidP="00660195">
            <w:pPr>
              <w:rPr>
                <w:b/>
                <w:sz w:val="24"/>
                <w:szCs w:val="24"/>
              </w:rPr>
            </w:pPr>
          </w:p>
        </w:tc>
        <w:tc>
          <w:tcPr>
            <w:tcW w:w="983" w:type="dxa"/>
            <w:tcBorders>
              <w:bottom w:val="single" w:sz="4" w:space="0" w:color="D9E2F3" w:themeColor="accent1" w:themeTint="33"/>
            </w:tcBorders>
          </w:tcPr>
          <w:p w:rsidR="00660195" w:rsidRDefault="00660195" w:rsidP="00660195">
            <w:pPr>
              <w:rPr>
                <w:b/>
                <w:sz w:val="24"/>
                <w:szCs w:val="24"/>
              </w:rPr>
            </w:pPr>
          </w:p>
        </w:tc>
        <w:tc>
          <w:tcPr>
            <w:tcW w:w="3803" w:type="dxa"/>
            <w:tcBorders>
              <w:bottom w:val="single" w:sz="4" w:space="0" w:color="D9E2F3" w:themeColor="accent1" w:themeTint="33"/>
              <w:right w:val="single" w:sz="4" w:space="0" w:color="D9E2F3" w:themeColor="accent1" w:themeTint="33"/>
            </w:tcBorders>
          </w:tcPr>
          <w:p w:rsidR="00660195" w:rsidRDefault="00660195" w:rsidP="00660195">
            <w:pPr>
              <w:rPr>
                <w:b/>
                <w:sz w:val="24"/>
                <w:szCs w:val="24"/>
              </w:rPr>
            </w:pPr>
          </w:p>
        </w:tc>
      </w:tr>
    </w:tbl>
    <w:p w:rsidR="00660195" w:rsidRPr="00725C61" w:rsidRDefault="00660195" w:rsidP="00660195">
      <w:pPr>
        <w:rPr>
          <w:b/>
          <w:sz w:val="24"/>
          <w:szCs w:val="24"/>
        </w:rPr>
      </w:pPr>
    </w:p>
    <w:tbl>
      <w:tblPr>
        <w:tblStyle w:val="TableGrid"/>
        <w:tblW w:w="0" w:type="auto"/>
        <w:tblLook w:val="04A0" w:firstRow="1" w:lastRow="0" w:firstColumn="1" w:lastColumn="0" w:noHBand="0" w:noVBand="1"/>
      </w:tblPr>
      <w:tblGrid>
        <w:gridCol w:w="6194"/>
        <w:gridCol w:w="987"/>
        <w:gridCol w:w="983"/>
        <w:gridCol w:w="983"/>
        <w:gridCol w:w="3803"/>
      </w:tblGrid>
      <w:tr w:rsidR="004657A7" w:rsidTr="00A75BD9">
        <w:tc>
          <w:tcPr>
            <w:tcW w:w="6194"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4657A7" w:rsidRPr="00660195" w:rsidRDefault="004657A7" w:rsidP="00A75BD9">
            <w:pPr>
              <w:jc w:val="center"/>
              <w:rPr>
                <w:b/>
              </w:rPr>
            </w:pPr>
            <w:r w:rsidRPr="00660195">
              <w:rPr>
                <w:b/>
              </w:rPr>
              <w:t>Goals</w:t>
            </w:r>
          </w:p>
        </w:tc>
        <w:tc>
          <w:tcPr>
            <w:tcW w:w="987"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4657A7" w:rsidRPr="00660195" w:rsidRDefault="004657A7" w:rsidP="00A75BD9">
            <w:pPr>
              <w:jc w:val="center"/>
              <w:rPr>
                <w:b/>
              </w:rPr>
            </w:pPr>
            <w:r w:rsidRPr="00660195">
              <w:rPr>
                <w:b/>
              </w:rPr>
              <w:t>Meeting</w:t>
            </w:r>
          </w:p>
        </w:tc>
        <w:tc>
          <w:tcPr>
            <w:tcW w:w="983"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4657A7" w:rsidRPr="00660195" w:rsidRDefault="004657A7" w:rsidP="00A75BD9">
            <w:pPr>
              <w:jc w:val="center"/>
              <w:rPr>
                <w:b/>
              </w:rPr>
            </w:pPr>
            <w:r w:rsidRPr="00660195">
              <w:rPr>
                <w:b/>
              </w:rPr>
              <w:t>Partially Meeting</w:t>
            </w:r>
          </w:p>
        </w:tc>
        <w:tc>
          <w:tcPr>
            <w:tcW w:w="983"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4657A7" w:rsidRPr="00660195" w:rsidRDefault="004657A7" w:rsidP="00A75BD9">
            <w:pPr>
              <w:jc w:val="center"/>
              <w:rPr>
                <w:b/>
              </w:rPr>
            </w:pPr>
            <w:r w:rsidRPr="00660195">
              <w:rPr>
                <w:b/>
              </w:rPr>
              <w:t>Not Meeting</w:t>
            </w:r>
          </w:p>
        </w:tc>
        <w:tc>
          <w:tcPr>
            <w:tcW w:w="3803"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4657A7" w:rsidRPr="00660195" w:rsidRDefault="004657A7" w:rsidP="00A75BD9">
            <w:pPr>
              <w:jc w:val="center"/>
              <w:rPr>
                <w:b/>
              </w:rPr>
            </w:pPr>
            <w:r w:rsidRPr="00660195">
              <w:rPr>
                <w:b/>
              </w:rPr>
              <w:t>Next Steps (If Applicable)</w:t>
            </w:r>
          </w:p>
        </w:tc>
      </w:tr>
      <w:tr w:rsidR="004657A7" w:rsidTr="004657A7">
        <w:tc>
          <w:tcPr>
            <w:tcW w:w="12950" w:type="dxa"/>
            <w:gridSpan w:val="5"/>
            <w:tcBorders>
              <w:left w:val="single" w:sz="4" w:space="0" w:color="D9E2F3" w:themeColor="accent1" w:themeTint="33"/>
              <w:bottom w:val="single" w:sz="4" w:space="0" w:color="auto"/>
              <w:right w:val="single" w:sz="4" w:space="0" w:color="D9E2F3" w:themeColor="accent1" w:themeTint="33"/>
            </w:tcBorders>
            <w:shd w:val="clear" w:color="auto" w:fill="D9E2F3" w:themeFill="accent1" w:themeFillTint="33"/>
          </w:tcPr>
          <w:p w:rsidR="004657A7" w:rsidRPr="001B3E01" w:rsidRDefault="004657A7" w:rsidP="00A75BD9">
            <w:pPr>
              <w:rPr>
                <w:b/>
              </w:rPr>
            </w:pPr>
            <w:r w:rsidRPr="001B3E01">
              <w:rPr>
                <w:b/>
              </w:rPr>
              <w:t>Nutrition Promotion</w:t>
            </w:r>
          </w:p>
        </w:tc>
      </w:tr>
      <w:tr w:rsidR="004F4A4E" w:rsidTr="00A75BD9">
        <w:tc>
          <w:tcPr>
            <w:tcW w:w="6194" w:type="dxa"/>
            <w:tcBorders>
              <w:left w:val="single" w:sz="4" w:space="0" w:color="D9E2F3" w:themeColor="accent1" w:themeTint="33"/>
            </w:tcBorders>
          </w:tcPr>
          <w:p w:rsidR="004F4A4E" w:rsidRDefault="004F4A4E" w:rsidP="004F4A4E">
            <w:pPr>
              <w:rPr>
                <w:b/>
                <w:sz w:val="24"/>
                <w:szCs w:val="24"/>
              </w:rPr>
            </w:pPr>
          </w:p>
          <w:p w:rsidR="004F4A4E" w:rsidRDefault="004F4A4E" w:rsidP="004F4A4E">
            <w:pPr>
              <w:rPr>
                <w:b/>
                <w:sz w:val="24"/>
                <w:szCs w:val="24"/>
              </w:rPr>
            </w:pPr>
            <w:r>
              <w:rPr>
                <w:b/>
                <w:sz w:val="24"/>
                <w:szCs w:val="24"/>
              </w:rPr>
              <w:t>New Simpson Hill will promote sound nutrition for students</w:t>
            </w:r>
          </w:p>
        </w:tc>
        <w:tc>
          <w:tcPr>
            <w:tcW w:w="987" w:type="dxa"/>
          </w:tcPr>
          <w:p w:rsidR="004F4A4E" w:rsidRDefault="004F4A4E" w:rsidP="004F4A4E">
            <w:pPr>
              <w:rPr>
                <w:b/>
                <w:sz w:val="24"/>
                <w:szCs w:val="24"/>
              </w:rPr>
            </w:pPr>
            <w:r>
              <w:rPr>
                <w:b/>
                <w:sz w:val="24"/>
                <w:szCs w:val="24"/>
              </w:rPr>
              <w:t>x</w:t>
            </w:r>
          </w:p>
        </w:tc>
        <w:tc>
          <w:tcPr>
            <w:tcW w:w="983" w:type="dxa"/>
          </w:tcPr>
          <w:p w:rsidR="004F4A4E" w:rsidRDefault="004F4A4E" w:rsidP="004F4A4E">
            <w:pPr>
              <w:rPr>
                <w:b/>
                <w:sz w:val="24"/>
                <w:szCs w:val="24"/>
              </w:rPr>
            </w:pPr>
          </w:p>
        </w:tc>
        <w:tc>
          <w:tcPr>
            <w:tcW w:w="983" w:type="dxa"/>
          </w:tcPr>
          <w:p w:rsidR="004F4A4E" w:rsidRDefault="004F4A4E" w:rsidP="004F4A4E">
            <w:pPr>
              <w:rPr>
                <w:b/>
                <w:sz w:val="24"/>
                <w:szCs w:val="24"/>
              </w:rPr>
            </w:pPr>
          </w:p>
        </w:tc>
        <w:tc>
          <w:tcPr>
            <w:tcW w:w="3803" w:type="dxa"/>
            <w:tcBorders>
              <w:right w:val="single" w:sz="4" w:space="0" w:color="D9E2F3" w:themeColor="accent1" w:themeTint="33"/>
            </w:tcBorders>
          </w:tcPr>
          <w:p w:rsidR="004F4A4E" w:rsidRDefault="004F4A4E" w:rsidP="004F4A4E">
            <w:pPr>
              <w:rPr>
                <w:b/>
                <w:sz w:val="24"/>
                <w:szCs w:val="24"/>
              </w:rPr>
            </w:pPr>
          </w:p>
        </w:tc>
      </w:tr>
      <w:tr w:rsidR="004F4A4E" w:rsidTr="00A75BD9">
        <w:tc>
          <w:tcPr>
            <w:tcW w:w="6194" w:type="dxa"/>
            <w:tcBorders>
              <w:left w:val="single" w:sz="4" w:space="0" w:color="D9E2F3" w:themeColor="accent1" w:themeTint="33"/>
            </w:tcBorders>
          </w:tcPr>
          <w:p w:rsidR="004F4A4E" w:rsidRDefault="004F4A4E" w:rsidP="004F4A4E">
            <w:pPr>
              <w:rPr>
                <w:b/>
                <w:sz w:val="24"/>
                <w:szCs w:val="24"/>
              </w:rPr>
            </w:pPr>
          </w:p>
          <w:p w:rsidR="004F4A4E" w:rsidRDefault="004F4A4E" w:rsidP="004F4A4E">
            <w:pPr>
              <w:rPr>
                <w:b/>
                <w:sz w:val="24"/>
                <w:szCs w:val="24"/>
              </w:rPr>
            </w:pPr>
            <w:r>
              <w:rPr>
                <w:b/>
                <w:sz w:val="24"/>
                <w:szCs w:val="24"/>
              </w:rPr>
              <w:t>New Simpson Hill will promote the positive relationship between sound nutrition, physical activity, and the student’s capacity to develop and learn.</w:t>
            </w:r>
          </w:p>
        </w:tc>
        <w:tc>
          <w:tcPr>
            <w:tcW w:w="987" w:type="dxa"/>
          </w:tcPr>
          <w:p w:rsidR="004F4A4E" w:rsidRDefault="004F4A4E" w:rsidP="004F4A4E">
            <w:pPr>
              <w:rPr>
                <w:b/>
                <w:sz w:val="24"/>
                <w:szCs w:val="24"/>
              </w:rPr>
            </w:pPr>
            <w:r>
              <w:rPr>
                <w:b/>
                <w:sz w:val="24"/>
                <w:szCs w:val="24"/>
              </w:rPr>
              <w:t>x</w:t>
            </w:r>
          </w:p>
        </w:tc>
        <w:tc>
          <w:tcPr>
            <w:tcW w:w="983" w:type="dxa"/>
          </w:tcPr>
          <w:p w:rsidR="004F4A4E" w:rsidRDefault="004F4A4E" w:rsidP="004F4A4E">
            <w:pPr>
              <w:rPr>
                <w:b/>
                <w:sz w:val="24"/>
                <w:szCs w:val="24"/>
              </w:rPr>
            </w:pPr>
          </w:p>
        </w:tc>
        <w:tc>
          <w:tcPr>
            <w:tcW w:w="983" w:type="dxa"/>
          </w:tcPr>
          <w:p w:rsidR="004F4A4E" w:rsidRDefault="004F4A4E" w:rsidP="004F4A4E">
            <w:pPr>
              <w:rPr>
                <w:b/>
                <w:sz w:val="24"/>
                <w:szCs w:val="24"/>
              </w:rPr>
            </w:pPr>
          </w:p>
        </w:tc>
        <w:tc>
          <w:tcPr>
            <w:tcW w:w="3803" w:type="dxa"/>
            <w:tcBorders>
              <w:right w:val="single" w:sz="4" w:space="0" w:color="D9E2F3" w:themeColor="accent1" w:themeTint="33"/>
            </w:tcBorders>
          </w:tcPr>
          <w:p w:rsidR="004F4A4E" w:rsidRDefault="004F4A4E" w:rsidP="004F4A4E">
            <w:pPr>
              <w:rPr>
                <w:b/>
                <w:sz w:val="24"/>
                <w:szCs w:val="24"/>
              </w:rPr>
            </w:pPr>
          </w:p>
        </w:tc>
      </w:tr>
      <w:tr w:rsidR="004F4A4E" w:rsidTr="004657A7">
        <w:tc>
          <w:tcPr>
            <w:tcW w:w="6194" w:type="dxa"/>
            <w:tcBorders>
              <w:left w:val="single" w:sz="4" w:space="0" w:color="D9E2F3" w:themeColor="accent1" w:themeTint="33"/>
              <w:bottom w:val="single" w:sz="4" w:space="0" w:color="auto"/>
            </w:tcBorders>
          </w:tcPr>
          <w:p w:rsidR="004F4A4E" w:rsidRDefault="004F4A4E" w:rsidP="004F4A4E">
            <w:pPr>
              <w:rPr>
                <w:b/>
                <w:sz w:val="24"/>
                <w:szCs w:val="24"/>
              </w:rPr>
            </w:pPr>
          </w:p>
          <w:p w:rsidR="004F4A4E" w:rsidRDefault="004F4A4E" w:rsidP="004F4A4E">
            <w:pPr>
              <w:rPr>
                <w:b/>
                <w:sz w:val="24"/>
                <w:szCs w:val="24"/>
              </w:rPr>
            </w:pPr>
          </w:p>
        </w:tc>
        <w:tc>
          <w:tcPr>
            <w:tcW w:w="987" w:type="dxa"/>
            <w:tcBorders>
              <w:bottom w:val="single" w:sz="4" w:space="0" w:color="auto"/>
            </w:tcBorders>
          </w:tcPr>
          <w:p w:rsidR="004F4A4E" w:rsidRDefault="004F4A4E" w:rsidP="004F4A4E">
            <w:pPr>
              <w:rPr>
                <w:b/>
                <w:sz w:val="24"/>
                <w:szCs w:val="24"/>
              </w:rPr>
            </w:pPr>
          </w:p>
        </w:tc>
        <w:tc>
          <w:tcPr>
            <w:tcW w:w="983" w:type="dxa"/>
            <w:tcBorders>
              <w:bottom w:val="single" w:sz="4" w:space="0" w:color="auto"/>
            </w:tcBorders>
          </w:tcPr>
          <w:p w:rsidR="004F4A4E" w:rsidRDefault="004F4A4E" w:rsidP="004F4A4E">
            <w:pPr>
              <w:rPr>
                <w:b/>
                <w:sz w:val="24"/>
                <w:szCs w:val="24"/>
              </w:rPr>
            </w:pPr>
          </w:p>
        </w:tc>
        <w:tc>
          <w:tcPr>
            <w:tcW w:w="983" w:type="dxa"/>
            <w:tcBorders>
              <w:bottom w:val="single" w:sz="4" w:space="0" w:color="auto"/>
            </w:tcBorders>
          </w:tcPr>
          <w:p w:rsidR="004F4A4E" w:rsidRDefault="004F4A4E" w:rsidP="004F4A4E">
            <w:pPr>
              <w:rPr>
                <w:b/>
                <w:sz w:val="24"/>
                <w:szCs w:val="24"/>
              </w:rPr>
            </w:pPr>
          </w:p>
        </w:tc>
        <w:tc>
          <w:tcPr>
            <w:tcW w:w="3803" w:type="dxa"/>
            <w:tcBorders>
              <w:bottom w:val="single" w:sz="4" w:space="0" w:color="auto"/>
              <w:right w:val="single" w:sz="4" w:space="0" w:color="D9E2F3" w:themeColor="accent1" w:themeTint="33"/>
            </w:tcBorders>
          </w:tcPr>
          <w:p w:rsidR="004F4A4E" w:rsidRDefault="004F4A4E" w:rsidP="004F4A4E">
            <w:pPr>
              <w:rPr>
                <w:b/>
                <w:sz w:val="24"/>
                <w:szCs w:val="24"/>
              </w:rPr>
            </w:pPr>
          </w:p>
        </w:tc>
      </w:tr>
      <w:tr w:rsidR="004F4A4E" w:rsidTr="004657A7">
        <w:tc>
          <w:tcPr>
            <w:tcW w:w="6194" w:type="dxa"/>
            <w:tcBorders>
              <w:left w:val="single" w:sz="4" w:space="0" w:color="D9E2F3" w:themeColor="accent1" w:themeTint="33"/>
              <w:bottom w:val="single" w:sz="4" w:space="0" w:color="D9E2F3" w:themeColor="accent1" w:themeTint="33"/>
            </w:tcBorders>
          </w:tcPr>
          <w:p w:rsidR="004F4A4E" w:rsidRDefault="004F4A4E" w:rsidP="004F4A4E">
            <w:pPr>
              <w:rPr>
                <w:b/>
                <w:sz w:val="24"/>
                <w:szCs w:val="24"/>
              </w:rPr>
            </w:pPr>
          </w:p>
          <w:p w:rsidR="004F4A4E" w:rsidRDefault="004F4A4E" w:rsidP="004F4A4E">
            <w:pPr>
              <w:rPr>
                <w:b/>
                <w:sz w:val="24"/>
                <w:szCs w:val="24"/>
              </w:rPr>
            </w:pPr>
          </w:p>
        </w:tc>
        <w:tc>
          <w:tcPr>
            <w:tcW w:w="987" w:type="dxa"/>
            <w:tcBorders>
              <w:bottom w:val="single" w:sz="4" w:space="0" w:color="D9E2F3" w:themeColor="accent1" w:themeTint="33"/>
            </w:tcBorders>
          </w:tcPr>
          <w:p w:rsidR="004F4A4E" w:rsidRDefault="004F4A4E" w:rsidP="004F4A4E">
            <w:pPr>
              <w:rPr>
                <w:b/>
                <w:sz w:val="24"/>
                <w:szCs w:val="24"/>
              </w:rPr>
            </w:pPr>
          </w:p>
        </w:tc>
        <w:tc>
          <w:tcPr>
            <w:tcW w:w="983" w:type="dxa"/>
            <w:tcBorders>
              <w:bottom w:val="single" w:sz="4" w:space="0" w:color="D9E2F3" w:themeColor="accent1" w:themeTint="33"/>
            </w:tcBorders>
          </w:tcPr>
          <w:p w:rsidR="004F4A4E" w:rsidRDefault="004F4A4E" w:rsidP="004F4A4E">
            <w:pPr>
              <w:rPr>
                <w:b/>
                <w:sz w:val="24"/>
                <w:szCs w:val="24"/>
              </w:rPr>
            </w:pPr>
          </w:p>
        </w:tc>
        <w:tc>
          <w:tcPr>
            <w:tcW w:w="983" w:type="dxa"/>
            <w:tcBorders>
              <w:bottom w:val="single" w:sz="4" w:space="0" w:color="D9E2F3" w:themeColor="accent1" w:themeTint="33"/>
            </w:tcBorders>
          </w:tcPr>
          <w:p w:rsidR="004F4A4E" w:rsidRDefault="004F4A4E" w:rsidP="004F4A4E">
            <w:pPr>
              <w:rPr>
                <w:b/>
                <w:sz w:val="24"/>
                <w:szCs w:val="24"/>
              </w:rPr>
            </w:pPr>
          </w:p>
        </w:tc>
        <w:tc>
          <w:tcPr>
            <w:tcW w:w="3803" w:type="dxa"/>
            <w:tcBorders>
              <w:bottom w:val="single" w:sz="4" w:space="0" w:color="D9E2F3" w:themeColor="accent1" w:themeTint="33"/>
              <w:right w:val="single" w:sz="4" w:space="0" w:color="D9E2F3" w:themeColor="accent1" w:themeTint="33"/>
            </w:tcBorders>
          </w:tcPr>
          <w:p w:rsidR="004F4A4E" w:rsidRDefault="004F4A4E" w:rsidP="004F4A4E">
            <w:pPr>
              <w:rPr>
                <w:b/>
                <w:sz w:val="24"/>
                <w:szCs w:val="24"/>
              </w:rPr>
            </w:pPr>
          </w:p>
        </w:tc>
      </w:tr>
    </w:tbl>
    <w:p w:rsidR="004657A7" w:rsidRDefault="004657A7" w:rsidP="00660195">
      <w:pPr>
        <w:rPr>
          <w:b/>
          <w:sz w:val="24"/>
          <w:szCs w:val="24"/>
        </w:rPr>
      </w:pPr>
    </w:p>
    <w:tbl>
      <w:tblPr>
        <w:tblStyle w:val="TableGrid"/>
        <w:tblW w:w="0" w:type="auto"/>
        <w:tblLook w:val="04A0" w:firstRow="1" w:lastRow="0" w:firstColumn="1" w:lastColumn="0" w:noHBand="0" w:noVBand="1"/>
      </w:tblPr>
      <w:tblGrid>
        <w:gridCol w:w="6194"/>
        <w:gridCol w:w="987"/>
        <w:gridCol w:w="983"/>
        <w:gridCol w:w="983"/>
        <w:gridCol w:w="3803"/>
      </w:tblGrid>
      <w:tr w:rsidR="00607CFD" w:rsidTr="00FE02E1">
        <w:tc>
          <w:tcPr>
            <w:tcW w:w="6194"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607CFD" w:rsidRPr="00660195" w:rsidRDefault="00607CFD" w:rsidP="00FE02E1">
            <w:pPr>
              <w:jc w:val="center"/>
              <w:rPr>
                <w:b/>
              </w:rPr>
            </w:pPr>
            <w:r w:rsidRPr="00660195">
              <w:rPr>
                <w:b/>
              </w:rPr>
              <w:t>Goals</w:t>
            </w:r>
          </w:p>
        </w:tc>
        <w:tc>
          <w:tcPr>
            <w:tcW w:w="987"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607CFD" w:rsidRPr="00660195" w:rsidRDefault="00607CFD" w:rsidP="00FE02E1">
            <w:pPr>
              <w:jc w:val="center"/>
              <w:rPr>
                <w:b/>
              </w:rPr>
            </w:pPr>
            <w:r w:rsidRPr="00660195">
              <w:rPr>
                <w:b/>
              </w:rPr>
              <w:t>Meeting</w:t>
            </w:r>
          </w:p>
        </w:tc>
        <w:tc>
          <w:tcPr>
            <w:tcW w:w="983"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607CFD" w:rsidRPr="00660195" w:rsidRDefault="00607CFD" w:rsidP="00FE02E1">
            <w:pPr>
              <w:jc w:val="center"/>
              <w:rPr>
                <w:b/>
              </w:rPr>
            </w:pPr>
            <w:r w:rsidRPr="00660195">
              <w:rPr>
                <w:b/>
              </w:rPr>
              <w:t>Partially Meeting</w:t>
            </w:r>
          </w:p>
        </w:tc>
        <w:tc>
          <w:tcPr>
            <w:tcW w:w="983"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607CFD" w:rsidRPr="00660195" w:rsidRDefault="00607CFD" w:rsidP="00FE02E1">
            <w:pPr>
              <w:jc w:val="center"/>
              <w:rPr>
                <w:b/>
              </w:rPr>
            </w:pPr>
            <w:r w:rsidRPr="00660195">
              <w:rPr>
                <w:b/>
              </w:rPr>
              <w:t>Not Meeting</w:t>
            </w:r>
          </w:p>
        </w:tc>
        <w:tc>
          <w:tcPr>
            <w:tcW w:w="3803"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607CFD" w:rsidRPr="00660195" w:rsidRDefault="00607CFD" w:rsidP="00FE02E1">
            <w:pPr>
              <w:jc w:val="center"/>
              <w:rPr>
                <w:b/>
              </w:rPr>
            </w:pPr>
            <w:r w:rsidRPr="00660195">
              <w:rPr>
                <w:b/>
              </w:rPr>
              <w:t>Next Steps (If Applicable)</w:t>
            </w:r>
          </w:p>
        </w:tc>
      </w:tr>
      <w:tr w:rsidR="00607CFD" w:rsidTr="00FE02E1">
        <w:tc>
          <w:tcPr>
            <w:tcW w:w="12950" w:type="dxa"/>
            <w:gridSpan w:val="5"/>
            <w:tcBorders>
              <w:left w:val="single" w:sz="4" w:space="0" w:color="D9E2F3" w:themeColor="accent1" w:themeTint="33"/>
              <w:bottom w:val="single" w:sz="4" w:space="0" w:color="auto"/>
              <w:right w:val="single" w:sz="4" w:space="0" w:color="D9E2F3" w:themeColor="accent1" w:themeTint="33"/>
            </w:tcBorders>
            <w:shd w:val="clear" w:color="auto" w:fill="D9E2F3" w:themeFill="accent1" w:themeFillTint="33"/>
          </w:tcPr>
          <w:p w:rsidR="00607CFD" w:rsidRPr="001B3E01" w:rsidRDefault="00607CFD" w:rsidP="00FE02E1">
            <w:pPr>
              <w:rPr>
                <w:b/>
              </w:rPr>
            </w:pPr>
            <w:r>
              <w:rPr>
                <w:b/>
              </w:rPr>
              <w:t>Physical Activity</w:t>
            </w:r>
          </w:p>
        </w:tc>
      </w:tr>
      <w:tr w:rsidR="00607CFD" w:rsidTr="00FE02E1">
        <w:tc>
          <w:tcPr>
            <w:tcW w:w="6194" w:type="dxa"/>
            <w:tcBorders>
              <w:left w:val="single" w:sz="4" w:space="0" w:color="D9E2F3" w:themeColor="accent1" w:themeTint="33"/>
            </w:tcBorders>
          </w:tcPr>
          <w:p w:rsidR="00607CFD" w:rsidRDefault="004F4A4E" w:rsidP="00FE02E1">
            <w:pPr>
              <w:rPr>
                <w:b/>
                <w:sz w:val="24"/>
                <w:szCs w:val="24"/>
              </w:rPr>
            </w:pPr>
            <w:r>
              <w:rPr>
                <w:b/>
                <w:sz w:val="24"/>
                <w:szCs w:val="24"/>
              </w:rPr>
              <w:t xml:space="preserve">New Simpson Hill will support and promote an active lifestyle for students. </w:t>
            </w:r>
          </w:p>
          <w:p w:rsidR="00607CFD" w:rsidRDefault="00607CFD" w:rsidP="00FE02E1">
            <w:pPr>
              <w:rPr>
                <w:b/>
                <w:sz w:val="24"/>
                <w:szCs w:val="24"/>
              </w:rPr>
            </w:pPr>
          </w:p>
        </w:tc>
        <w:tc>
          <w:tcPr>
            <w:tcW w:w="987" w:type="dxa"/>
          </w:tcPr>
          <w:p w:rsidR="00607CFD" w:rsidRDefault="00990AD0" w:rsidP="00FE02E1">
            <w:pPr>
              <w:rPr>
                <w:b/>
                <w:sz w:val="24"/>
                <w:szCs w:val="24"/>
              </w:rPr>
            </w:pPr>
            <w:r>
              <w:rPr>
                <w:b/>
                <w:sz w:val="24"/>
                <w:szCs w:val="24"/>
              </w:rPr>
              <w:t>x</w:t>
            </w:r>
          </w:p>
        </w:tc>
        <w:tc>
          <w:tcPr>
            <w:tcW w:w="983" w:type="dxa"/>
          </w:tcPr>
          <w:p w:rsidR="00607CFD" w:rsidRDefault="00607CFD" w:rsidP="00FE02E1">
            <w:pPr>
              <w:rPr>
                <w:b/>
                <w:sz w:val="24"/>
                <w:szCs w:val="24"/>
              </w:rPr>
            </w:pPr>
          </w:p>
        </w:tc>
        <w:tc>
          <w:tcPr>
            <w:tcW w:w="983" w:type="dxa"/>
          </w:tcPr>
          <w:p w:rsidR="00607CFD" w:rsidRDefault="00607CFD" w:rsidP="00FE02E1">
            <w:pPr>
              <w:rPr>
                <w:b/>
                <w:sz w:val="24"/>
                <w:szCs w:val="24"/>
              </w:rPr>
            </w:pPr>
          </w:p>
        </w:tc>
        <w:tc>
          <w:tcPr>
            <w:tcW w:w="3803" w:type="dxa"/>
            <w:tcBorders>
              <w:right w:val="single" w:sz="4" w:space="0" w:color="D9E2F3" w:themeColor="accent1" w:themeTint="33"/>
            </w:tcBorders>
          </w:tcPr>
          <w:p w:rsidR="00607CFD" w:rsidRDefault="00607CFD" w:rsidP="00FE02E1">
            <w:pPr>
              <w:rPr>
                <w:b/>
                <w:sz w:val="24"/>
                <w:szCs w:val="24"/>
              </w:rPr>
            </w:pPr>
          </w:p>
        </w:tc>
      </w:tr>
      <w:tr w:rsidR="00607CFD" w:rsidTr="00FE02E1">
        <w:tc>
          <w:tcPr>
            <w:tcW w:w="6194" w:type="dxa"/>
            <w:tcBorders>
              <w:left w:val="single" w:sz="4" w:space="0" w:color="D9E2F3" w:themeColor="accent1" w:themeTint="33"/>
            </w:tcBorders>
          </w:tcPr>
          <w:p w:rsidR="00607CFD" w:rsidRDefault="004F4A4E" w:rsidP="00FE02E1">
            <w:pPr>
              <w:rPr>
                <w:b/>
                <w:sz w:val="24"/>
                <w:szCs w:val="24"/>
              </w:rPr>
            </w:pPr>
            <w:r>
              <w:rPr>
                <w:b/>
                <w:sz w:val="24"/>
                <w:szCs w:val="24"/>
              </w:rPr>
              <w:t xml:space="preserve">Physical education will be taught in all grades and shall include a </w:t>
            </w:r>
            <w:r w:rsidR="0072088B">
              <w:rPr>
                <w:b/>
                <w:sz w:val="24"/>
                <w:szCs w:val="24"/>
              </w:rPr>
              <w:t>developmentally planned and sequential curriculum that fosters the development of movement skills</w:t>
            </w:r>
            <w:r w:rsidR="00990AD0">
              <w:rPr>
                <w:b/>
                <w:sz w:val="24"/>
                <w:szCs w:val="24"/>
              </w:rPr>
              <w:t>, enhances health-related fitness, increases students’ knowledge, offers direct opportunities to learn how to work cooperatively in a group setting, and encourages healthy habits and attitudes for a healthy lifestyle.</w:t>
            </w:r>
          </w:p>
          <w:p w:rsidR="00607CFD" w:rsidRDefault="00607CFD" w:rsidP="00FE02E1">
            <w:pPr>
              <w:rPr>
                <w:b/>
                <w:sz w:val="24"/>
                <w:szCs w:val="24"/>
              </w:rPr>
            </w:pPr>
          </w:p>
        </w:tc>
        <w:tc>
          <w:tcPr>
            <w:tcW w:w="987" w:type="dxa"/>
          </w:tcPr>
          <w:p w:rsidR="00607CFD" w:rsidRDefault="00990AD0" w:rsidP="00FE02E1">
            <w:pPr>
              <w:rPr>
                <w:b/>
                <w:sz w:val="24"/>
                <w:szCs w:val="24"/>
              </w:rPr>
            </w:pPr>
            <w:r>
              <w:rPr>
                <w:b/>
                <w:sz w:val="24"/>
                <w:szCs w:val="24"/>
              </w:rPr>
              <w:t>x</w:t>
            </w:r>
          </w:p>
        </w:tc>
        <w:tc>
          <w:tcPr>
            <w:tcW w:w="983" w:type="dxa"/>
          </w:tcPr>
          <w:p w:rsidR="00607CFD" w:rsidRDefault="00607CFD" w:rsidP="00FE02E1">
            <w:pPr>
              <w:rPr>
                <w:b/>
                <w:sz w:val="24"/>
                <w:szCs w:val="24"/>
              </w:rPr>
            </w:pPr>
          </w:p>
        </w:tc>
        <w:tc>
          <w:tcPr>
            <w:tcW w:w="983" w:type="dxa"/>
          </w:tcPr>
          <w:p w:rsidR="00607CFD" w:rsidRDefault="00607CFD" w:rsidP="00FE02E1">
            <w:pPr>
              <w:rPr>
                <w:b/>
                <w:sz w:val="24"/>
                <w:szCs w:val="24"/>
              </w:rPr>
            </w:pPr>
          </w:p>
        </w:tc>
        <w:tc>
          <w:tcPr>
            <w:tcW w:w="3803" w:type="dxa"/>
            <w:tcBorders>
              <w:right w:val="single" w:sz="4" w:space="0" w:color="D9E2F3" w:themeColor="accent1" w:themeTint="33"/>
            </w:tcBorders>
          </w:tcPr>
          <w:p w:rsidR="00607CFD" w:rsidRDefault="00607CFD" w:rsidP="00FE02E1">
            <w:pPr>
              <w:rPr>
                <w:b/>
                <w:sz w:val="24"/>
                <w:szCs w:val="24"/>
              </w:rPr>
            </w:pPr>
          </w:p>
        </w:tc>
      </w:tr>
      <w:tr w:rsidR="00607CFD" w:rsidTr="00FE02E1">
        <w:tc>
          <w:tcPr>
            <w:tcW w:w="6194" w:type="dxa"/>
            <w:tcBorders>
              <w:left w:val="single" w:sz="4" w:space="0" w:color="D9E2F3" w:themeColor="accent1" w:themeTint="33"/>
              <w:bottom w:val="single" w:sz="4" w:space="0" w:color="auto"/>
            </w:tcBorders>
          </w:tcPr>
          <w:p w:rsidR="00607CFD" w:rsidRDefault="00990AD0" w:rsidP="00FE02E1">
            <w:pPr>
              <w:rPr>
                <w:b/>
                <w:sz w:val="24"/>
                <w:szCs w:val="24"/>
              </w:rPr>
            </w:pPr>
            <w:r>
              <w:rPr>
                <w:b/>
                <w:sz w:val="24"/>
                <w:szCs w:val="24"/>
              </w:rPr>
              <w:t>During the school day, all students will be required to engage in a daily physical education course, unless exempt.</w:t>
            </w:r>
          </w:p>
          <w:p w:rsidR="00607CFD" w:rsidRDefault="00607CFD" w:rsidP="00FE02E1">
            <w:pPr>
              <w:rPr>
                <w:b/>
                <w:sz w:val="24"/>
                <w:szCs w:val="24"/>
              </w:rPr>
            </w:pPr>
          </w:p>
        </w:tc>
        <w:tc>
          <w:tcPr>
            <w:tcW w:w="987" w:type="dxa"/>
            <w:tcBorders>
              <w:bottom w:val="single" w:sz="4" w:space="0" w:color="auto"/>
            </w:tcBorders>
          </w:tcPr>
          <w:p w:rsidR="00607CFD" w:rsidRDefault="00990AD0" w:rsidP="00FE02E1">
            <w:pPr>
              <w:rPr>
                <w:b/>
                <w:sz w:val="24"/>
                <w:szCs w:val="24"/>
              </w:rPr>
            </w:pPr>
            <w:r>
              <w:rPr>
                <w:b/>
                <w:sz w:val="24"/>
                <w:szCs w:val="24"/>
              </w:rPr>
              <w:t>x</w:t>
            </w:r>
          </w:p>
        </w:tc>
        <w:tc>
          <w:tcPr>
            <w:tcW w:w="983" w:type="dxa"/>
            <w:tcBorders>
              <w:bottom w:val="single" w:sz="4" w:space="0" w:color="auto"/>
            </w:tcBorders>
          </w:tcPr>
          <w:p w:rsidR="00607CFD" w:rsidRDefault="00607CFD" w:rsidP="00FE02E1">
            <w:pPr>
              <w:rPr>
                <w:b/>
                <w:sz w:val="24"/>
                <w:szCs w:val="24"/>
              </w:rPr>
            </w:pPr>
          </w:p>
        </w:tc>
        <w:tc>
          <w:tcPr>
            <w:tcW w:w="983" w:type="dxa"/>
            <w:tcBorders>
              <w:bottom w:val="single" w:sz="4" w:space="0" w:color="auto"/>
            </w:tcBorders>
          </w:tcPr>
          <w:p w:rsidR="00607CFD" w:rsidRDefault="00607CFD" w:rsidP="00FE02E1">
            <w:pPr>
              <w:rPr>
                <w:b/>
                <w:sz w:val="24"/>
                <w:szCs w:val="24"/>
              </w:rPr>
            </w:pPr>
          </w:p>
        </w:tc>
        <w:tc>
          <w:tcPr>
            <w:tcW w:w="3803" w:type="dxa"/>
            <w:tcBorders>
              <w:bottom w:val="single" w:sz="4" w:space="0" w:color="auto"/>
              <w:right w:val="single" w:sz="4" w:space="0" w:color="D9E2F3" w:themeColor="accent1" w:themeTint="33"/>
            </w:tcBorders>
          </w:tcPr>
          <w:p w:rsidR="00607CFD" w:rsidRDefault="00607CFD" w:rsidP="00FE02E1">
            <w:pPr>
              <w:rPr>
                <w:b/>
                <w:sz w:val="24"/>
                <w:szCs w:val="24"/>
              </w:rPr>
            </w:pPr>
          </w:p>
        </w:tc>
      </w:tr>
      <w:tr w:rsidR="00607CFD" w:rsidTr="00FE02E1">
        <w:tc>
          <w:tcPr>
            <w:tcW w:w="6194" w:type="dxa"/>
            <w:tcBorders>
              <w:left w:val="single" w:sz="4" w:space="0" w:color="D9E2F3" w:themeColor="accent1" w:themeTint="33"/>
              <w:bottom w:val="single" w:sz="4" w:space="0" w:color="D9E2F3" w:themeColor="accent1" w:themeTint="33"/>
            </w:tcBorders>
          </w:tcPr>
          <w:p w:rsidR="00607CFD" w:rsidRDefault="00990AD0" w:rsidP="00FE02E1">
            <w:pPr>
              <w:rPr>
                <w:b/>
                <w:sz w:val="24"/>
                <w:szCs w:val="24"/>
              </w:rPr>
            </w:pPr>
            <w:r>
              <w:rPr>
                <w:b/>
                <w:sz w:val="24"/>
                <w:szCs w:val="24"/>
              </w:rPr>
              <w:t>The curriculum will be consistent with the Illinois Learning Standards for Physical Development and Health.</w:t>
            </w:r>
          </w:p>
          <w:p w:rsidR="00607CFD" w:rsidRDefault="00607CFD" w:rsidP="00FE02E1">
            <w:pPr>
              <w:rPr>
                <w:b/>
                <w:sz w:val="24"/>
                <w:szCs w:val="24"/>
              </w:rPr>
            </w:pPr>
          </w:p>
        </w:tc>
        <w:tc>
          <w:tcPr>
            <w:tcW w:w="987" w:type="dxa"/>
            <w:tcBorders>
              <w:bottom w:val="single" w:sz="4" w:space="0" w:color="D9E2F3" w:themeColor="accent1" w:themeTint="33"/>
            </w:tcBorders>
          </w:tcPr>
          <w:p w:rsidR="00607CFD" w:rsidRDefault="00990AD0" w:rsidP="00FE02E1">
            <w:pPr>
              <w:rPr>
                <w:b/>
                <w:sz w:val="24"/>
                <w:szCs w:val="24"/>
              </w:rPr>
            </w:pPr>
            <w:r>
              <w:rPr>
                <w:b/>
                <w:sz w:val="24"/>
                <w:szCs w:val="24"/>
              </w:rPr>
              <w:t>x</w:t>
            </w:r>
          </w:p>
        </w:tc>
        <w:tc>
          <w:tcPr>
            <w:tcW w:w="983" w:type="dxa"/>
            <w:tcBorders>
              <w:bottom w:val="single" w:sz="4" w:space="0" w:color="D9E2F3" w:themeColor="accent1" w:themeTint="33"/>
            </w:tcBorders>
          </w:tcPr>
          <w:p w:rsidR="00607CFD" w:rsidRDefault="00607CFD" w:rsidP="00FE02E1">
            <w:pPr>
              <w:rPr>
                <w:b/>
                <w:sz w:val="24"/>
                <w:szCs w:val="24"/>
              </w:rPr>
            </w:pPr>
          </w:p>
        </w:tc>
        <w:tc>
          <w:tcPr>
            <w:tcW w:w="983" w:type="dxa"/>
            <w:tcBorders>
              <w:bottom w:val="single" w:sz="4" w:space="0" w:color="D9E2F3" w:themeColor="accent1" w:themeTint="33"/>
            </w:tcBorders>
          </w:tcPr>
          <w:p w:rsidR="00607CFD" w:rsidRDefault="00607CFD" w:rsidP="00FE02E1">
            <w:pPr>
              <w:rPr>
                <w:b/>
                <w:sz w:val="24"/>
                <w:szCs w:val="24"/>
              </w:rPr>
            </w:pPr>
          </w:p>
        </w:tc>
        <w:tc>
          <w:tcPr>
            <w:tcW w:w="3803" w:type="dxa"/>
            <w:tcBorders>
              <w:bottom w:val="single" w:sz="4" w:space="0" w:color="D9E2F3" w:themeColor="accent1" w:themeTint="33"/>
              <w:right w:val="single" w:sz="4" w:space="0" w:color="D9E2F3" w:themeColor="accent1" w:themeTint="33"/>
            </w:tcBorders>
          </w:tcPr>
          <w:p w:rsidR="00607CFD" w:rsidRDefault="00607CFD" w:rsidP="00FE02E1">
            <w:pPr>
              <w:rPr>
                <w:b/>
                <w:sz w:val="24"/>
                <w:szCs w:val="24"/>
              </w:rPr>
            </w:pPr>
          </w:p>
        </w:tc>
      </w:tr>
    </w:tbl>
    <w:p w:rsidR="00607CFD" w:rsidRDefault="00607CFD" w:rsidP="00660195">
      <w:pPr>
        <w:rPr>
          <w:b/>
          <w:sz w:val="24"/>
          <w:szCs w:val="24"/>
        </w:rPr>
      </w:pPr>
    </w:p>
    <w:tbl>
      <w:tblPr>
        <w:tblStyle w:val="TableGrid"/>
        <w:tblW w:w="0" w:type="auto"/>
        <w:tblLook w:val="04A0" w:firstRow="1" w:lastRow="0" w:firstColumn="1" w:lastColumn="0" w:noHBand="0" w:noVBand="1"/>
      </w:tblPr>
      <w:tblGrid>
        <w:gridCol w:w="6194"/>
        <w:gridCol w:w="987"/>
        <w:gridCol w:w="983"/>
        <w:gridCol w:w="983"/>
        <w:gridCol w:w="3803"/>
      </w:tblGrid>
      <w:tr w:rsidR="00725C61" w:rsidRPr="00660195" w:rsidTr="00A75BD9">
        <w:tc>
          <w:tcPr>
            <w:tcW w:w="6194"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725C61" w:rsidRPr="00660195" w:rsidRDefault="00725C61" w:rsidP="00A75BD9">
            <w:pPr>
              <w:jc w:val="center"/>
              <w:rPr>
                <w:b/>
              </w:rPr>
            </w:pPr>
            <w:r w:rsidRPr="00660195">
              <w:rPr>
                <w:b/>
              </w:rPr>
              <w:t>Goals</w:t>
            </w:r>
          </w:p>
        </w:tc>
        <w:tc>
          <w:tcPr>
            <w:tcW w:w="987"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725C61" w:rsidRPr="00660195" w:rsidRDefault="00725C61" w:rsidP="00A75BD9">
            <w:pPr>
              <w:jc w:val="center"/>
              <w:rPr>
                <w:b/>
              </w:rPr>
            </w:pPr>
            <w:r w:rsidRPr="00660195">
              <w:rPr>
                <w:b/>
              </w:rPr>
              <w:t>Meeting</w:t>
            </w:r>
          </w:p>
        </w:tc>
        <w:tc>
          <w:tcPr>
            <w:tcW w:w="983"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725C61" w:rsidRPr="00660195" w:rsidRDefault="00725C61" w:rsidP="00A75BD9">
            <w:pPr>
              <w:jc w:val="center"/>
              <w:rPr>
                <w:b/>
              </w:rPr>
            </w:pPr>
            <w:r w:rsidRPr="00660195">
              <w:rPr>
                <w:b/>
              </w:rPr>
              <w:t>Partially Meeting</w:t>
            </w:r>
          </w:p>
        </w:tc>
        <w:tc>
          <w:tcPr>
            <w:tcW w:w="983"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725C61" w:rsidRPr="00660195" w:rsidRDefault="00725C61" w:rsidP="00A75BD9">
            <w:pPr>
              <w:jc w:val="center"/>
              <w:rPr>
                <w:b/>
              </w:rPr>
            </w:pPr>
            <w:r w:rsidRPr="00660195">
              <w:rPr>
                <w:b/>
              </w:rPr>
              <w:t>Not Meeting</w:t>
            </w:r>
          </w:p>
        </w:tc>
        <w:tc>
          <w:tcPr>
            <w:tcW w:w="3803" w:type="dxa"/>
            <w:tcBorders>
              <w:top w:val="single" w:sz="4" w:space="0" w:color="D9E2F3" w:themeColor="accent1" w:themeTint="33"/>
              <w:left w:val="single" w:sz="4" w:space="0" w:color="D9E2F3" w:themeColor="accent1" w:themeTint="33"/>
              <w:bottom w:val="single" w:sz="4" w:space="0" w:color="auto"/>
              <w:right w:val="single" w:sz="4" w:space="0" w:color="D9E2F3" w:themeColor="accent1" w:themeTint="33"/>
            </w:tcBorders>
            <w:vAlign w:val="center"/>
          </w:tcPr>
          <w:p w:rsidR="00725C61" w:rsidRPr="00660195" w:rsidRDefault="00725C61" w:rsidP="00A75BD9">
            <w:pPr>
              <w:jc w:val="center"/>
              <w:rPr>
                <w:b/>
              </w:rPr>
            </w:pPr>
            <w:r w:rsidRPr="00660195">
              <w:rPr>
                <w:b/>
              </w:rPr>
              <w:t>Next Steps (If Applicable)</w:t>
            </w:r>
          </w:p>
        </w:tc>
      </w:tr>
      <w:tr w:rsidR="00725C61" w:rsidTr="00A75BD9">
        <w:tc>
          <w:tcPr>
            <w:tcW w:w="12950" w:type="dxa"/>
            <w:gridSpan w:val="5"/>
            <w:tcBorders>
              <w:left w:val="single" w:sz="4" w:space="0" w:color="D9E2F3" w:themeColor="accent1" w:themeTint="33"/>
              <w:right w:val="single" w:sz="4" w:space="0" w:color="D9E2F3" w:themeColor="accent1" w:themeTint="33"/>
            </w:tcBorders>
            <w:shd w:val="clear" w:color="auto" w:fill="D9E2F3" w:themeFill="accent1" w:themeFillTint="33"/>
          </w:tcPr>
          <w:p w:rsidR="00725C61" w:rsidRPr="001B3E01" w:rsidRDefault="00725C61" w:rsidP="00A75BD9">
            <w:pPr>
              <w:rPr>
                <w:b/>
              </w:rPr>
            </w:pPr>
            <w:r w:rsidRPr="001B3E01">
              <w:rPr>
                <w:b/>
              </w:rPr>
              <w:t>Other School-Based Wellness Activities</w:t>
            </w:r>
          </w:p>
        </w:tc>
      </w:tr>
      <w:tr w:rsidR="00725C61" w:rsidTr="00A75BD9">
        <w:tc>
          <w:tcPr>
            <w:tcW w:w="6194" w:type="dxa"/>
            <w:tcBorders>
              <w:left w:val="single" w:sz="4" w:space="0" w:color="D9E2F3" w:themeColor="accent1" w:themeTint="33"/>
            </w:tcBorders>
          </w:tcPr>
          <w:p w:rsidR="00725C61" w:rsidRDefault="00990AD0" w:rsidP="00A75BD9">
            <w:pPr>
              <w:rPr>
                <w:b/>
                <w:sz w:val="24"/>
                <w:szCs w:val="24"/>
              </w:rPr>
            </w:pPr>
            <w:r>
              <w:rPr>
                <w:b/>
                <w:sz w:val="24"/>
                <w:szCs w:val="24"/>
              </w:rPr>
              <w:t>Jump Rope for Heart</w:t>
            </w:r>
          </w:p>
          <w:p w:rsidR="00725C61" w:rsidRDefault="00725C61" w:rsidP="00A75BD9">
            <w:pPr>
              <w:rPr>
                <w:b/>
                <w:sz w:val="24"/>
                <w:szCs w:val="24"/>
              </w:rPr>
            </w:pPr>
          </w:p>
        </w:tc>
        <w:tc>
          <w:tcPr>
            <w:tcW w:w="987" w:type="dxa"/>
          </w:tcPr>
          <w:p w:rsidR="00725C61" w:rsidRDefault="00990AD0" w:rsidP="00A75BD9">
            <w:pPr>
              <w:rPr>
                <w:b/>
                <w:sz w:val="24"/>
                <w:szCs w:val="24"/>
              </w:rPr>
            </w:pPr>
            <w:r>
              <w:rPr>
                <w:b/>
                <w:sz w:val="24"/>
                <w:szCs w:val="24"/>
              </w:rPr>
              <w:t>x</w:t>
            </w:r>
          </w:p>
        </w:tc>
        <w:tc>
          <w:tcPr>
            <w:tcW w:w="983" w:type="dxa"/>
          </w:tcPr>
          <w:p w:rsidR="00725C61" w:rsidRDefault="00725C61" w:rsidP="00A75BD9">
            <w:pPr>
              <w:rPr>
                <w:b/>
                <w:sz w:val="24"/>
                <w:szCs w:val="24"/>
              </w:rPr>
            </w:pPr>
          </w:p>
        </w:tc>
        <w:tc>
          <w:tcPr>
            <w:tcW w:w="983" w:type="dxa"/>
          </w:tcPr>
          <w:p w:rsidR="00725C61" w:rsidRDefault="00725C61" w:rsidP="00A75BD9">
            <w:pPr>
              <w:rPr>
                <w:b/>
                <w:sz w:val="24"/>
                <w:szCs w:val="24"/>
              </w:rPr>
            </w:pPr>
          </w:p>
        </w:tc>
        <w:tc>
          <w:tcPr>
            <w:tcW w:w="3803" w:type="dxa"/>
            <w:tcBorders>
              <w:right w:val="single" w:sz="4" w:space="0" w:color="D9E2F3" w:themeColor="accent1" w:themeTint="33"/>
            </w:tcBorders>
          </w:tcPr>
          <w:p w:rsidR="00725C61" w:rsidRDefault="00725C61" w:rsidP="00A75BD9">
            <w:pPr>
              <w:rPr>
                <w:b/>
                <w:sz w:val="24"/>
                <w:szCs w:val="24"/>
              </w:rPr>
            </w:pPr>
          </w:p>
        </w:tc>
      </w:tr>
      <w:tr w:rsidR="00725C61" w:rsidTr="00A75BD9">
        <w:tc>
          <w:tcPr>
            <w:tcW w:w="6194" w:type="dxa"/>
            <w:tcBorders>
              <w:left w:val="single" w:sz="4" w:space="0" w:color="D9E2F3" w:themeColor="accent1" w:themeTint="33"/>
            </w:tcBorders>
          </w:tcPr>
          <w:p w:rsidR="00725C61" w:rsidRDefault="00990AD0" w:rsidP="00A75BD9">
            <w:pPr>
              <w:rPr>
                <w:b/>
                <w:sz w:val="24"/>
                <w:szCs w:val="24"/>
              </w:rPr>
            </w:pPr>
            <w:r>
              <w:rPr>
                <w:b/>
                <w:sz w:val="24"/>
                <w:szCs w:val="24"/>
              </w:rPr>
              <w:lastRenderedPageBreak/>
              <w:t>Healthy Cooking Class</w:t>
            </w:r>
          </w:p>
          <w:p w:rsidR="00725C61" w:rsidRDefault="00725C61" w:rsidP="00A75BD9">
            <w:pPr>
              <w:rPr>
                <w:b/>
                <w:sz w:val="24"/>
                <w:szCs w:val="24"/>
              </w:rPr>
            </w:pPr>
          </w:p>
        </w:tc>
        <w:tc>
          <w:tcPr>
            <w:tcW w:w="987" w:type="dxa"/>
          </w:tcPr>
          <w:p w:rsidR="00725C61" w:rsidRDefault="00990AD0" w:rsidP="00A75BD9">
            <w:pPr>
              <w:rPr>
                <w:b/>
                <w:sz w:val="24"/>
                <w:szCs w:val="24"/>
              </w:rPr>
            </w:pPr>
            <w:r>
              <w:rPr>
                <w:b/>
                <w:sz w:val="24"/>
                <w:szCs w:val="24"/>
              </w:rPr>
              <w:t>x</w:t>
            </w:r>
          </w:p>
        </w:tc>
        <w:tc>
          <w:tcPr>
            <w:tcW w:w="983" w:type="dxa"/>
          </w:tcPr>
          <w:p w:rsidR="00725C61" w:rsidRDefault="00725C61" w:rsidP="00A75BD9">
            <w:pPr>
              <w:rPr>
                <w:b/>
                <w:sz w:val="24"/>
                <w:szCs w:val="24"/>
              </w:rPr>
            </w:pPr>
          </w:p>
        </w:tc>
        <w:tc>
          <w:tcPr>
            <w:tcW w:w="983" w:type="dxa"/>
          </w:tcPr>
          <w:p w:rsidR="00725C61" w:rsidRDefault="00725C61" w:rsidP="00A75BD9">
            <w:pPr>
              <w:rPr>
                <w:b/>
                <w:sz w:val="24"/>
                <w:szCs w:val="24"/>
              </w:rPr>
            </w:pPr>
          </w:p>
        </w:tc>
        <w:tc>
          <w:tcPr>
            <w:tcW w:w="3803" w:type="dxa"/>
            <w:tcBorders>
              <w:right w:val="single" w:sz="4" w:space="0" w:color="D9E2F3" w:themeColor="accent1" w:themeTint="33"/>
            </w:tcBorders>
          </w:tcPr>
          <w:p w:rsidR="00725C61" w:rsidRDefault="00725C61" w:rsidP="00A75BD9">
            <w:pPr>
              <w:rPr>
                <w:b/>
                <w:sz w:val="24"/>
                <w:szCs w:val="24"/>
              </w:rPr>
            </w:pPr>
          </w:p>
        </w:tc>
      </w:tr>
      <w:tr w:rsidR="00725C61" w:rsidTr="00A75BD9">
        <w:tc>
          <w:tcPr>
            <w:tcW w:w="6194" w:type="dxa"/>
            <w:tcBorders>
              <w:left w:val="single" w:sz="4" w:space="0" w:color="D9E2F3" w:themeColor="accent1" w:themeTint="33"/>
              <w:bottom w:val="single" w:sz="4" w:space="0" w:color="auto"/>
            </w:tcBorders>
          </w:tcPr>
          <w:p w:rsidR="00725C61" w:rsidRDefault="00990AD0" w:rsidP="00A75BD9">
            <w:pPr>
              <w:rPr>
                <w:b/>
                <w:sz w:val="24"/>
                <w:szCs w:val="24"/>
              </w:rPr>
            </w:pPr>
            <w:r>
              <w:rPr>
                <w:b/>
                <w:sz w:val="24"/>
                <w:szCs w:val="24"/>
              </w:rPr>
              <w:t>Work in collaboration with the University of Illinois Extension to promote nutrition education in grades pre-K through 3.</w:t>
            </w:r>
          </w:p>
          <w:p w:rsidR="00725C61" w:rsidRDefault="00725C61" w:rsidP="00A75BD9">
            <w:pPr>
              <w:rPr>
                <w:b/>
                <w:sz w:val="24"/>
                <w:szCs w:val="24"/>
              </w:rPr>
            </w:pPr>
          </w:p>
        </w:tc>
        <w:tc>
          <w:tcPr>
            <w:tcW w:w="987" w:type="dxa"/>
            <w:tcBorders>
              <w:bottom w:val="single" w:sz="4" w:space="0" w:color="auto"/>
            </w:tcBorders>
          </w:tcPr>
          <w:p w:rsidR="00725C61" w:rsidRDefault="00990AD0" w:rsidP="00A75BD9">
            <w:pPr>
              <w:rPr>
                <w:b/>
                <w:sz w:val="24"/>
                <w:szCs w:val="24"/>
              </w:rPr>
            </w:pPr>
            <w:r>
              <w:rPr>
                <w:b/>
                <w:sz w:val="24"/>
                <w:szCs w:val="24"/>
              </w:rPr>
              <w:t>x</w:t>
            </w:r>
          </w:p>
        </w:tc>
        <w:tc>
          <w:tcPr>
            <w:tcW w:w="983" w:type="dxa"/>
            <w:tcBorders>
              <w:bottom w:val="single" w:sz="4" w:space="0" w:color="auto"/>
            </w:tcBorders>
          </w:tcPr>
          <w:p w:rsidR="00725C61" w:rsidRDefault="00725C61" w:rsidP="00A75BD9">
            <w:pPr>
              <w:rPr>
                <w:b/>
                <w:sz w:val="24"/>
                <w:szCs w:val="24"/>
              </w:rPr>
            </w:pPr>
          </w:p>
        </w:tc>
        <w:tc>
          <w:tcPr>
            <w:tcW w:w="983" w:type="dxa"/>
            <w:tcBorders>
              <w:bottom w:val="single" w:sz="4" w:space="0" w:color="auto"/>
            </w:tcBorders>
          </w:tcPr>
          <w:p w:rsidR="00725C61" w:rsidRDefault="00725C61" w:rsidP="00A75BD9">
            <w:pPr>
              <w:rPr>
                <w:b/>
                <w:sz w:val="24"/>
                <w:szCs w:val="24"/>
              </w:rPr>
            </w:pPr>
          </w:p>
        </w:tc>
        <w:tc>
          <w:tcPr>
            <w:tcW w:w="3803" w:type="dxa"/>
            <w:tcBorders>
              <w:bottom w:val="single" w:sz="4" w:space="0" w:color="auto"/>
              <w:right w:val="single" w:sz="4" w:space="0" w:color="D9E2F3" w:themeColor="accent1" w:themeTint="33"/>
            </w:tcBorders>
          </w:tcPr>
          <w:p w:rsidR="00725C61" w:rsidRDefault="00725C61" w:rsidP="00A75BD9">
            <w:pPr>
              <w:rPr>
                <w:b/>
                <w:sz w:val="24"/>
                <w:szCs w:val="24"/>
              </w:rPr>
            </w:pPr>
          </w:p>
        </w:tc>
      </w:tr>
      <w:tr w:rsidR="00725C61" w:rsidTr="00A75BD9">
        <w:tc>
          <w:tcPr>
            <w:tcW w:w="6194" w:type="dxa"/>
            <w:tcBorders>
              <w:left w:val="single" w:sz="4" w:space="0" w:color="D9E2F3" w:themeColor="accent1" w:themeTint="33"/>
              <w:bottom w:val="single" w:sz="4" w:space="0" w:color="D9E2F3" w:themeColor="accent1" w:themeTint="33"/>
            </w:tcBorders>
          </w:tcPr>
          <w:p w:rsidR="00725C61" w:rsidRDefault="00990AD0" w:rsidP="00A75BD9">
            <w:pPr>
              <w:rPr>
                <w:b/>
                <w:sz w:val="24"/>
                <w:szCs w:val="24"/>
              </w:rPr>
            </w:pPr>
            <w:r>
              <w:rPr>
                <w:b/>
                <w:sz w:val="24"/>
                <w:szCs w:val="24"/>
              </w:rPr>
              <w:t>Offer athletics to boys and girls in grades 4-8.</w:t>
            </w:r>
          </w:p>
          <w:p w:rsidR="00725C61" w:rsidRDefault="00725C61" w:rsidP="00A75BD9">
            <w:pPr>
              <w:rPr>
                <w:b/>
                <w:sz w:val="24"/>
                <w:szCs w:val="24"/>
              </w:rPr>
            </w:pPr>
          </w:p>
        </w:tc>
        <w:tc>
          <w:tcPr>
            <w:tcW w:w="987" w:type="dxa"/>
            <w:tcBorders>
              <w:bottom w:val="single" w:sz="4" w:space="0" w:color="D9E2F3" w:themeColor="accent1" w:themeTint="33"/>
            </w:tcBorders>
          </w:tcPr>
          <w:p w:rsidR="00725C61" w:rsidRDefault="00990AD0" w:rsidP="00A75BD9">
            <w:pPr>
              <w:rPr>
                <w:b/>
                <w:sz w:val="24"/>
                <w:szCs w:val="24"/>
              </w:rPr>
            </w:pPr>
            <w:r>
              <w:rPr>
                <w:b/>
                <w:sz w:val="24"/>
                <w:szCs w:val="24"/>
              </w:rPr>
              <w:t>x</w:t>
            </w:r>
          </w:p>
        </w:tc>
        <w:tc>
          <w:tcPr>
            <w:tcW w:w="983" w:type="dxa"/>
            <w:tcBorders>
              <w:bottom w:val="single" w:sz="4" w:space="0" w:color="D9E2F3" w:themeColor="accent1" w:themeTint="33"/>
            </w:tcBorders>
          </w:tcPr>
          <w:p w:rsidR="00725C61" w:rsidRDefault="00725C61" w:rsidP="00A75BD9">
            <w:pPr>
              <w:rPr>
                <w:b/>
                <w:sz w:val="24"/>
                <w:szCs w:val="24"/>
              </w:rPr>
            </w:pPr>
          </w:p>
        </w:tc>
        <w:tc>
          <w:tcPr>
            <w:tcW w:w="983" w:type="dxa"/>
            <w:tcBorders>
              <w:bottom w:val="single" w:sz="4" w:space="0" w:color="D9E2F3" w:themeColor="accent1" w:themeTint="33"/>
            </w:tcBorders>
          </w:tcPr>
          <w:p w:rsidR="00725C61" w:rsidRDefault="00725C61" w:rsidP="00A75BD9">
            <w:pPr>
              <w:rPr>
                <w:b/>
                <w:sz w:val="24"/>
                <w:szCs w:val="24"/>
              </w:rPr>
            </w:pPr>
          </w:p>
        </w:tc>
        <w:tc>
          <w:tcPr>
            <w:tcW w:w="3803" w:type="dxa"/>
            <w:tcBorders>
              <w:bottom w:val="single" w:sz="4" w:space="0" w:color="D9E2F3" w:themeColor="accent1" w:themeTint="33"/>
              <w:right w:val="single" w:sz="4" w:space="0" w:color="D9E2F3" w:themeColor="accent1" w:themeTint="33"/>
            </w:tcBorders>
          </w:tcPr>
          <w:p w:rsidR="00725C61" w:rsidRDefault="00725C61" w:rsidP="00A75BD9">
            <w:pPr>
              <w:rPr>
                <w:b/>
                <w:sz w:val="24"/>
                <w:szCs w:val="24"/>
              </w:rPr>
            </w:pPr>
          </w:p>
        </w:tc>
      </w:tr>
    </w:tbl>
    <w:p w:rsidR="00725C61" w:rsidRDefault="00725C61" w:rsidP="00660195">
      <w:pPr>
        <w:rPr>
          <w:b/>
          <w:sz w:val="24"/>
          <w:szCs w:val="24"/>
        </w:rPr>
      </w:pPr>
    </w:p>
    <w:p w:rsidR="00155310" w:rsidRDefault="00155310" w:rsidP="00660195">
      <w:pPr>
        <w:rPr>
          <w:b/>
          <w:sz w:val="24"/>
          <w:szCs w:val="24"/>
        </w:rPr>
      </w:pPr>
    </w:p>
    <w:p w:rsidR="00155310" w:rsidRDefault="00155310" w:rsidP="00660195">
      <w:pPr>
        <w:rPr>
          <w:b/>
          <w:sz w:val="24"/>
          <w:szCs w:val="24"/>
        </w:rPr>
      </w:pPr>
    </w:p>
    <w:p w:rsidR="00155310" w:rsidRDefault="00155310" w:rsidP="00660195">
      <w:pPr>
        <w:rPr>
          <w:b/>
          <w:sz w:val="24"/>
          <w:szCs w:val="24"/>
        </w:rPr>
      </w:pPr>
    </w:p>
    <w:p w:rsidR="00155310" w:rsidRDefault="00155310" w:rsidP="00660195">
      <w:pPr>
        <w:rPr>
          <w:b/>
          <w:sz w:val="24"/>
          <w:szCs w:val="24"/>
        </w:rPr>
      </w:pPr>
    </w:p>
    <w:p w:rsidR="00DE1BDA" w:rsidRDefault="00155310" w:rsidP="00660195">
      <w:pPr>
        <w:rPr>
          <w:b/>
          <w:sz w:val="24"/>
          <w:szCs w:val="24"/>
        </w:rPr>
      </w:pPr>
      <w:r>
        <w:rPr>
          <w:b/>
          <w:sz w:val="24"/>
          <w:szCs w:val="24"/>
        </w:rPr>
        <w:t xml:space="preserve">Part III: </w:t>
      </w:r>
      <w:r w:rsidR="00DE1BDA">
        <w:rPr>
          <w:b/>
          <w:sz w:val="24"/>
          <w:szCs w:val="24"/>
        </w:rPr>
        <w:t>Model Policy Comparison</w:t>
      </w:r>
    </w:p>
    <w:p w:rsidR="00DE7EE1" w:rsidRPr="00DE7EE1" w:rsidRDefault="00DE1BDA" w:rsidP="00660195">
      <w:pPr>
        <w:rPr>
          <w:sz w:val="24"/>
          <w:szCs w:val="24"/>
        </w:rPr>
      </w:pPr>
      <w:r>
        <w:rPr>
          <w:sz w:val="24"/>
          <w:szCs w:val="24"/>
        </w:rPr>
        <w:t xml:space="preserve">Indicate the Model Wellness Policy used for comparison against your Local Wellness Policy. Provide a narrative for each </w:t>
      </w:r>
      <w:r w:rsidR="00DE7EE1">
        <w:rPr>
          <w:sz w:val="24"/>
          <w:szCs w:val="24"/>
        </w:rPr>
        <w:t>prompt</w:t>
      </w:r>
      <w:r>
        <w:rPr>
          <w:sz w:val="24"/>
          <w:szCs w:val="24"/>
        </w:rPr>
        <w:t xml:space="preserve"> below based on the findings.</w:t>
      </w:r>
    </w:p>
    <w:p w:rsidR="00DE7EE1" w:rsidRPr="00DE7EE1" w:rsidRDefault="002B728F" w:rsidP="00DE7EE1">
      <w:pPr>
        <w:spacing w:after="0"/>
        <w:ind w:firstLine="720"/>
        <w:rPr>
          <w:sz w:val="24"/>
          <w:szCs w:val="24"/>
        </w:rPr>
      </w:pPr>
      <w:sdt>
        <w:sdtPr>
          <w:rPr>
            <w:sz w:val="24"/>
            <w:szCs w:val="24"/>
          </w:rPr>
          <w:id w:val="-589613023"/>
          <w14:checkbox>
            <w14:checked w14:val="1"/>
            <w14:checkedState w14:val="2612" w14:font="MS Gothic"/>
            <w14:uncheckedState w14:val="2610" w14:font="MS Gothic"/>
          </w14:checkbox>
        </w:sdtPr>
        <w:sdtEndPr/>
        <w:sdtContent>
          <w:r>
            <w:rPr>
              <w:rFonts w:ascii="MS Gothic" w:eastAsia="MS Gothic" w:hAnsi="MS Gothic" w:hint="eastAsia"/>
              <w:sz w:val="24"/>
              <w:szCs w:val="24"/>
            </w:rPr>
            <w:t>☒</w:t>
          </w:r>
        </w:sdtContent>
      </w:sdt>
      <w:r w:rsidR="00DE1BDA" w:rsidRPr="00DE7EE1">
        <w:rPr>
          <w:sz w:val="24"/>
          <w:szCs w:val="24"/>
        </w:rPr>
        <w:t xml:space="preserve"> </w:t>
      </w:r>
      <w:hyperlink r:id="rId12" w:history="1">
        <w:r w:rsidR="00DE1BDA" w:rsidRPr="00DE7EE1">
          <w:rPr>
            <w:rStyle w:val="Hyperlink"/>
            <w:sz w:val="24"/>
            <w:szCs w:val="24"/>
          </w:rPr>
          <w:t>Alliance for a Healthier Generation's Model Welln</w:t>
        </w:r>
        <w:bookmarkStart w:id="0" w:name="_GoBack"/>
        <w:bookmarkEnd w:id="0"/>
        <w:r w:rsidR="00DE1BDA" w:rsidRPr="00DE7EE1">
          <w:rPr>
            <w:rStyle w:val="Hyperlink"/>
            <w:sz w:val="24"/>
            <w:szCs w:val="24"/>
          </w:rPr>
          <w:t>e</w:t>
        </w:r>
        <w:r w:rsidR="00DE1BDA" w:rsidRPr="00DE7EE1">
          <w:rPr>
            <w:rStyle w:val="Hyperlink"/>
            <w:sz w:val="24"/>
            <w:szCs w:val="24"/>
          </w:rPr>
          <w:t>ss Policy</w:t>
        </w:r>
      </w:hyperlink>
      <w:r w:rsidR="00DE1BDA" w:rsidRPr="00DE7EE1">
        <w:rPr>
          <w:sz w:val="24"/>
          <w:szCs w:val="24"/>
        </w:rPr>
        <w:t xml:space="preserve"> </w:t>
      </w:r>
    </w:p>
    <w:p w:rsidR="00DE7EE1" w:rsidRPr="00DE7EE1" w:rsidRDefault="00DE7EE1" w:rsidP="00DE7EE1">
      <w:pPr>
        <w:spacing w:after="0"/>
        <w:ind w:firstLine="720"/>
        <w:rPr>
          <w:sz w:val="12"/>
          <w:szCs w:val="12"/>
        </w:rPr>
      </w:pPr>
      <w:r w:rsidRPr="00DE7EE1">
        <w:rPr>
          <w:sz w:val="24"/>
          <w:szCs w:val="24"/>
        </w:rPr>
        <w:t xml:space="preserve"> </w:t>
      </w:r>
    </w:p>
    <w:p w:rsidR="00DE1BDA" w:rsidRPr="00DE7EE1" w:rsidRDefault="002B728F" w:rsidP="00DE7EE1">
      <w:pPr>
        <w:spacing w:after="0"/>
        <w:ind w:firstLine="720"/>
        <w:rPr>
          <w:sz w:val="24"/>
          <w:szCs w:val="24"/>
        </w:rPr>
      </w:pPr>
      <w:sdt>
        <w:sdtPr>
          <w:rPr>
            <w:sz w:val="24"/>
            <w:szCs w:val="24"/>
          </w:rPr>
          <w:id w:val="-1397664732"/>
          <w14:checkbox>
            <w14:checked w14:val="0"/>
            <w14:checkedState w14:val="2612" w14:font="MS Gothic"/>
            <w14:uncheckedState w14:val="2610" w14:font="MS Gothic"/>
          </w14:checkbox>
        </w:sdtPr>
        <w:sdtEndPr/>
        <w:sdtContent>
          <w:r w:rsidR="00517FF4">
            <w:rPr>
              <w:rFonts w:ascii="MS Gothic" w:eastAsia="MS Gothic" w:hAnsi="MS Gothic" w:hint="eastAsia"/>
              <w:sz w:val="24"/>
              <w:szCs w:val="24"/>
            </w:rPr>
            <w:t>☐</w:t>
          </w:r>
        </w:sdtContent>
      </w:sdt>
      <w:r w:rsidR="00DE1BDA" w:rsidRPr="00DE7EE1">
        <w:rPr>
          <w:sz w:val="24"/>
          <w:szCs w:val="24"/>
        </w:rPr>
        <w:t xml:space="preserve"> </w:t>
      </w:r>
      <w:hyperlink r:id="rId13" w:history="1">
        <w:r w:rsidR="00DE1BDA" w:rsidRPr="00DE7EE1">
          <w:rPr>
            <w:rStyle w:val="Hyperlink"/>
            <w:sz w:val="24"/>
            <w:szCs w:val="24"/>
          </w:rPr>
          <w:t xml:space="preserve">Rudd Center's </w:t>
        </w:r>
        <w:proofErr w:type="spellStart"/>
        <w:r w:rsidR="00DE1BDA" w:rsidRPr="00DE7EE1">
          <w:rPr>
            <w:rStyle w:val="Hyperlink"/>
            <w:sz w:val="24"/>
            <w:szCs w:val="24"/>
          </w:rPr>
          <w:t>WellSAT</w:t>
        </w:r>
        <w:proofErr w:type="spellEnd"/>
        <w:r w:rsidR="00DE1BDA" w:rsidRPr="00DE7EE1">
          <w:rPr>
            <w:rStyle w:val="Hyperlink"/>
            <w:sz w:val="24"/>
            <w:szCs w:val="24"/>
          </w:rPr>
          <w:t xml:space="preserve"> 3.0</w:t>
        </w:r>
      </w:hyperlink>
    </w:p>
    <w:p w:rsidR="00DE7EE1" w:rsidRPr="00DE7EE1" w:rsidRDefault="00DE7EE1" w:rsidP="00DE7EE1">
      <w:pPr>
        <w:spacing w:after="0"/>
        <w:ind w:firstLine="720"/>
        <w:rPr>
          <w:sz w:val="12"/>
          <w:szCs w:val="12"/>
        </w:rPr>
      </w:pPr>
    </w:p>
    <w:p w:rsidR="00DE1BDA" w:rsidRPr="00DE7EE1" w:rsidRDefault="002B728F" w:rsidP="00DE1BDA">
      <w:pPr>
        <w:ind w:firstLine="720"/>
        <w:rPr>
          <w:sz w:val="24"/>
          <w:szCs w:val="24"/>
          <w:u w:val="single"/>
        </w:rPr>
      </w:pPr>
      <w:sdt>
        <w:sdtPr>
          <w:rPr>
            <w:sz w:val="24"/>
            <w:szCs w:val="24"/>
          </w:rPr>
          <w:id w:val="885604662"/>
          <w14:checkbox>
            <w14:checked w14:val="0"/>
            <w14:checkedState w14:val="2612" w14:font="MS Gothic"/>
            <w14:uncheckedState w14:val="2610" w14:font="MS Gothic"/>
          </w14:checkbox>
        </w:sdtPr>
        <w:sdtEndPr/>
        <w:sdtContent>
          <w:r w:rsidR="00517FF4">
            <w:rPr>
              <w:rFonts w:ascii="MS Gothic" w:eastAsia="MS Gothic" w:hAnsi="MS Gothic" w:hint="eastAsia"/>
              <w:sz w:val="24"/>
              <w:szCs w:val="24"/>
            </w:rPr>
            <w:t>☐</w:t>
          </w:r>
        </w:sdtContent>
      </w:sdt>
      <w:r w:rsidR="00517FF4">
        <w:rPr>
          <w:sz w:val="24"/>
          <w:szCs w:val="24"/>
        </w:rPr>
        <w:t xml:space="preserve"> </w:t>
      </w:r>
      <w:proofErr w:type="gramStart"/>
      <w:r w:rsidR="00DE1BDA" w:rsidRPr="00DE7EE1">
        <w:rPr>
          <w:sz w:val="24"/>
          <w:szCs w:val="24"/>
        </w:rPr>
        <w:t>Other:</w:t>
      </w:r>
      <w:r w:rsidR="00DE1BDA" w:rsidRPr="00DE7EE1">
        <w:rPr>
          <w:color w:val="FFFFFF" w:themeColor="background1"/>
          <w:sz w:val="24"/>
          <w:szCs w:val="24"/>
          <w:u w:val="single"/>
        </w:rPr>
        <w:t>:</w:t>
      </w:r>
      <w:proofErr w:type="gramEnd"/>
      <w:r w:rsidR="00DE1BDA" w:rsidRPr="00DE7EE1">
        <w:rPr>
          <w:sz w:val="24"/>
          <w:szCs w:val="24"/>
          <w:u w:val="single"/>
        </w:rPr>
        <w:tab/>
      </w:r>
      <w:r w:rsidR="00DE1BDA" w:rsidRPr="00DE7EE1">
        <w:rPr>
          <w:sz w:val="24"/>
          <w:szCs w:val="24"/>
          <w:u w:val="single"/>
        </w:rPr>
        <w:tab/>
      </w:r>
      <w:r w:rsidR="00DE1BDA" w:rsidRPr="00DE7EE1">
        <w:rPr>
          <w:sz w:val="24"/>
          <w:szCs w:val="24"/>
          <w:u w:val="single"/>
        </w:rPr>
        <w:tab/>
      </w:r>
      <w:r w:rsidR="00DE1BDA" w:rsidRPr="00DE7EE1">
        <w:rPr>
          <w:sz w:val="24"/>
          <w:szCs w:val="24"/>
          <w:u w:val="single"/>
        </w:rPr>
        <w:tab/>
      </w:r>
      <w:r w:rsidR="00DE1BDA" w:rsidRPr="00DE7EE1">
        <w:rPr>
          <w:sz w:val="24"/>
          <w:szCs w:val="24"/>
          <w:u w:val="single"/>
        </w:rPr>
        <w:tab/>
      </w:r>
      <w:r w:rsidR="00DE1BDA" w:rsidRPr="00DE7EE1">
        <w:rPr>
          <w:sz w:val="24"/>
          <w:szCs w:val="24"/>
          <w:u w:val="single"/>
        </w:rPr>
        <w:tab/>
      </w:r>
      <w:r w:rsidR="00DE1BDA" w:rsidRPr="00DE7EE1">
        <w:rPr>
          <w:sz w:val="24"/>
          <w:szCs w:val="24"/>
          <w:u w:val="single"/>
        </w:rPr>
        <w:tab/>
      </w:r>
      <w:r w:rsidR="00DE1BDA" w:rsidRPr="00DE7EE1">
        <w:rPr>
          <w:sz w:val="24"/>
          <w:szCs w:val="24"/>
          <w:u w:val="single"/>
        </w:rPr>
        <w:tab/>
      </w:r>
    </w:p>
    <w:p w:rsidR="00DE1BDA" w:rsidRPr="00DE7EE1" w:rsidRDefault="00DE1BDA" w:rsidP="00660195">
      <w:pPr>
        <w:rPr>
          <w:sz w:val="8"/>
          <w:szCs w:val="8"/>
        </w:rPr>
      </w:pPr>
    </w:p>
    <w:p w:rsidR="00DE7EE1" w:rsidRDefault="00DE7EE1" w:rsidP="00DE7EE1">
      <w:pPr>
        <w:pStyle w:val="ListParagraph"/>
        <w:numPr>
          <w:ilvl w:val="0"/>
          <w:numId w:val="2"/>
        </w:numPr>
        <w:ind w:left="450"/>
        <w:rPr>
          <w:sz w:val="24"/>
          <w:szCs w:val="24"/>
        </w:rPr>
      </w:pPr>
      <w:r>
        <w:rPr>
          <w:sz w:val="24"/>
          <w:szCs w:val="24"/>
        </w:rPr>
        <w:t>What strengths does your current Local Wellness Policy possess?</w:t>
      </w:r>
    </w:p>
    <w:p w:rsidR="00DE7EE1" w:rsidRDefault="002B728F" w:rsidP="00DE7EE1">
      <w:pPr>
        <w:rPr>
          <w:sz w:val="24"/>
          <w:szCs w:val="24"/>
        </w:rPr>
      </w:pPr>
      <w:r>
        <w:rPr>
          <w:sz w:val="24"/>
          <w:szCs w:val="24"/>
        </w:rPr>
        <w:t>Comprehensive policy from PRESS POLICY. Meeting standards.</w:t>
      </w:r>
    </w:p>
    <w:p w:rsidR="00E56011" w:rsidRDefault="00E56011" w:rsidP="00DE7EE1">
      <w:pPr>
        <w:rPr>
          <w:sz w:val="24"/>
          <w:szCs w:val="24"/>
        </w:rPr>
      </w:pPr>
    </w:p>
    <w:p w:rsidR="00DE7EE1" w:rsidRDefault="00DE7EE1" w:rsidP="00DE7EE1">
      <w:pPr>
        <w:rPr>
          <w:sz w:val="24"/>
          <w:szCs w:val="24"/>
        </w:rPr>
      </w:pPr>
    </w:p>
    <w:p w:rsidR="00DE7EE1" w:rsidRDefault="00DE7EE1" w:rsidP="00DE7EE1">
      <w:pPr>
        <w:pStyle w:val="ListParagraph"/>
        <w:numPr>
          <w:ilvl w:val="0"/>
          <w:numId w:val="2"/>
        </w:numPr>
        <w:ind w:left="450"/>
        <w:rPr>
          <w:sz w:val="24"/>
          <w:szCs w:val="24"/>
        </w:rPr>
      </w:pPr>
      <w:r>
        <w:rPr>
          <w:sz w:val="24"/>
          <w:szCs w:val="24"/>
        </w:rPr>
        <w:t>What improvements could be made to your Local Wellness Policy?</w:t>
      </w:r>
    </w:p>
    <w:p w:rsidR="00DE7EE1" w:rsidRDefault="002B728F" w:rsidP="00DE7EE1">
      <w:pPr>
        <w:rPr>
          <w:sz w:val="24"/>
          <w:szCs w:val="24"/>
        </w:rPr>
      </w:pPr>
      <w:r>
        <w:rPr>
          <w:sz w:val="24"/>
          <w:szCs w:val="24"/>
        </w:rPr>
        <w:t>We are constantly trying to improve the wellness of our students and one way to improve is to continually promote healthy eating and exercise.</w:t>
      </w:r>
    </w:p>
    <w:p w:rsidR="00DE7EE1" w:rsidRDefault="00DE7EE1" w:rsidP="00DE7EE1">
      <w:pPr>
        <w:rPr>
          <w:sz w:val="24"/>
          <w:szCs w:val="24"/>
        </w:rPr>
      </w:pPr>
    </w:p>
    <w:p w:rsidR="00DE7EE1" w:rsidRDefault="00DE7EE1" w:rsidP="00DE7EE1">
      <w:pPr>
        <w:rPr>
          <w:sz w:val="24"/>
          <w:szCs w:val="24"/>
        </w:rPr>
      </w:pPr>
    </w:p>
    <w:p w:rsidR="00DE7EE1" w:rsidRDefault="00DE7EE1" w:rsidP="00DE7EE1">
      <w:pPr>
        <w:pStyle w:val="ListParagraph"/>
        <w:numPr>
          <w:ilvl w:val="0"/>
          <w:numId w:val="2"/>
        </w:numPr>
        <w:ind w:left="450"/>
        <w:rPr>
          <w:sz w:val="24"/>
          <w:szCs w:val="24"/>
        </w:rPr>
      </w:pPr>
      <w:r>
        <w:rPr>
          <w:sz w:val="24"/>
          <w:szCs w:val="24"/>
        </w:rPr>
        <w:t>List any next steps that can be taken to make the changes discussed above.</w:t>
      </w:r>
    </w:p>
    <w:p w:rsidR="002B728F" w:rsidRPr="002B728F" w:rsidRDefault="002B728F" w:rsidP="002B728F">
      <w:pPr>
        <w:rPr>
          <w:sz w:val="24"/>
          <w:szCs w:val="24"/>
        </w:rPr>
      </w:pPr>
      <w:r>
        <w:rPr>
          <w:sz w:val="24"/>
          <w:szCs w:val="24"/>
        </w:rPr>
        <w:t>Increase staff awareness at a schoolwide workshop.</w:t>
      </w:r>
    </w:p>
    <w:sectPr w:rsidR="002B728F" w:rsidRPr="002B728F" w:rsidSect="00607CFD">
      <w:footerReference w:type="default" r:id="rId14"/>
      <w:footerReference w:type="firs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F2B" w:rsidRDefault="00326F2B" w:rsidP="00660195">
      <w:pPr>
        <w:spacing w:after="0" w:line="240" w:lineRule="auto"/>
      </w:pPr>
      <w:r>
        <w:separator/>
      </w:r>
    </w:p>
  </w:endnote>
  <w:endnote w:type="continuationSeparator" w:id="0">
    <w:p w:rsidR="00326F2B" w:rsidRDefault="00326F2B" w:rsidP="0066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FD" w:rsidRDefault="00607CFD">
    <w:pPr>
      <w:pStyle w:val="Footer"/>
    </w:pPr>
    <w:r>
      <w:t>Illinois State Board of Education, Nutrition Department</w:t>
    </w:r>
    <w:r>
      <w:tab/>
    </w:r>
    <w:r>
      <w:tab/>
    </w:r>
    <w:r>
      <w:tab/>
    </w:r>
    <w:r>
      <w:tab/>
      <w:t xml:space="preserve">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FD" w:rsidRDefault="00607CFD">
    <w:pPr>
      <w:pStyle w:val="Footer"/>
    </w:pPr>
    <w:r>
      <w:t>Illinois State Board of Education, Nutrition Department</w:t>
    </w:r>
    <w:r>
      <w:tab/>
    </w:r>
    <w:r>
      <w:tab/>
    </w:r>
    <w:r>
      <w:tab/>
    </w:r>
    <w:r>
      <w:tab/>
      <w:t xml:space="preserve">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F2B" w:rsidRDefault="00326F2B" w:rsidP="00660195">
      <w:pPr>
        <w:spacing w:after="0" w:line="240" w:lineRule="auto"/>
      </w:pPr>
      <w:r>
        <w:separator/>
      </w:r>
    </w:p>
  </w:footnote>
  <w:footnote w:type="continuationSeparator" w:id="0">
    <w:p w:rsidR="00326F2B" w:rsidRDefault="00326F2B" w:rsidP="00660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2C07"/>
    <w:multiLevelType w:val="hybridMultilevel"/>
    <w:tmpl w:val="71763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95BDC"/>
    <w:multiLevelType w:val="hybridMultilevel"/>
    <w:tmpl w:val="40D2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35"/>
    <w:rsid w:val="000C3654"/>
    <w:rsid w:val="00155310"/>
    <w:rsid w:val="001B3E01"/>
    <w:rsid w:val="00233C6E"/>
    <w:rsid w:val="002A1D35"/>
    <w:rsid w:val="002B728F"/>
    <w:rsid w:val="00326F2B"/>
    <w:rsid w:val="003463AC"/>
    <w:rsid w:val="004654BB"/>
    <w:rsid w:val="004657A7"/>
    <w:rsid w:val="004F4A4E"/>
    <w:rsid w:val="00517FF4"/>
    <w:rsid w:val="00536AD3"/>
    <w:rsid w:val="005D1B32"/>
    <w:rsid w:val="00607CFD"/>
    <w:rsid w:val="00622793"/>
    <w:rsid w:val="00660195"/>
    <w:rsid w:val="0072088B"/>
    <w:rsid w:val="00725C61"/>
    <w:rsid w:val="0075406B"/>
    <w:rsid w:val="00775A0A"/>
    <w:rsid w:val="008159FA"/>
    <w:rsid w:val="00990955"/>
    <w:rsid w:val="00990AD0"/>
    <w:rsid w:val="009B5986"/>
    <w:rsid w:val="00B81E2D"/>
    <w:rsid w:val="00BD0E46"/>
    <w:rsid w:val="00CA3C97"/>
    <w:rsid w:val="00CF584C"/>
    <w:rsid w:val="00D10CEB"/>
    <w:rsid w:val="00DE1BDA"/>
    <w:rsid w:val="00DE7EE1"/>
    <w:rsid w:val="00E43CB0"/>
    <w:rsid w:val="00E56011"/>
    <w:rsid w:val="00ED55E3"/>
    <w:rsid w:val="00F0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AD68BA"/>
  <w15:chartTrackingRefBased/>
  <w15:docId w15:val="{2DBEA979-CBB9-4464-A709-CDDF4D16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A1D35"/>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2A1D3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F019FB"/>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660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195"/>
  </w:style>
  <w:style w:type="paragraph" w:styleId="Footer">
    <w:name w:val="footer"/>
    <w:basedOn w:val="Normal"/>
    <w:link w:val="FooterChar"/>
    <w:uiPriority w:val="99"/>
    <w:unhideWhenUsed/>
    <w:rsid w:val="00660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195"/>
  </w:style>
  <w:style w:type="paragraph" w:styleId="ListParagraph">
    <w:name w:val="List Paragraph"/>
    <w:basedOn w:val="Normal"/>
    <w:uiPriority w:val="34"/>
    <w:qFormat/>
    <w:rsid w:val="00660195"/>
    <w:pPr>
      <w:ind w:left="720"/>
      <w:contextualSpacing/>
    </w:pPr>
  </w:style>
  <w:style w:type="character" w:styleId="Hyperlink">
    <w:name w:val="Hyperlink"/>
    <w:basedOn w:val="DefaultParagraphFont"/>
    <w:uiPriority w:val="99"/>
    <w:semiHidden/>
    <w:unhideWhenUsed/>
    <w:rsid w:val="00233C6E"/>
    <w:rPr>
      <w:color w:val="0000FF"/>
      <w:u w:val="single"/>
    </w:rPr>
  </w:style>
  <w:style w:type="character" w:styleId="FollowedHyperlink">
    <w:name w:val="FollowedHyperlink"/>
    <w:basedOn w:val="DefaultParagraphFont"/>
    <w:uiPriority w:val="99"/>
    <w:semiHidden/>
    <w:unhideWhenUsed/>
    <w:rsid w:val="00DE1BDA"/>
    <w:rPr>
      <w:color w:val="954F72" w:themeColor="followedHyperlink"/>
      <w:u w:val="single"/>
    </w:rPr>
  </w:style>
  <w:style w:type="character" w:styleId="PlaceholderText">
    <w:name w:val="Placeholder Text"/>
    <w:basedOn w:val="DefaultParagraphFont"/>
    <w:uiPriority w:val="99"/>
    <w:semiHidden/>
    <w:rsid w:val="00517FF4"/>
    <w:rPr>
      <w:color w:val="808080"/>
    </w:rPr>
  </w:style>
  <w:style w:type="paragraph" w:styleId="BalloonText">
    <w:name w:val="Balloon Text"/>
    <w:basedOn w:val="Normal"/>
    <w:link w:val="BalloonTextChar"/>
    <w:uiPriority w:val="99"/>
    <w:semiHidden/>
    <w:unhideWhenUsed/>
    <w:rsid w:val="002B7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lls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iergeneration.org/take-action/schools/wellness-topics/policy-environment/local-school-wellness-policy/refresh-yo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be.net/Documents/Local-Wellness-Policy-Content-Checklis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 xsi:nil="tru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ModifiedBeforeRun xmlns="d21dc803-237d-4c68-8692-8d731fd29118" xsi:nil="true"/>
    <ParagraphBeforeLink xmlns="d21dc803-237d-4c68-8692-8d731fd29118" xsi:nil="true"/>
    <Archive xmlns="6ce3111e-7420-4802-b50a-75d4e9a0b980">false</Archive>
    <AdditionalPageInfo xmlns="d21dc803-237d-4c68-8692-8d731fd29118" xsi:nil="true"/>
    <LifetimeViews xmlns="d21dc803-237d-4c68-8692-8d731fd29118" xsi:nil="true"/>
    <Subbullet xmlns="d21dc803-237d-4c68-8692-8d731fd29118" xsi:nil="true"/>
    <PublishingExpirationDate xmlns="http://schemas.microsoft.com/sharepoint/v3" xsi:nil="true"/>
    <ActiveInactive xmlns="d21dc803-237d-4c68-8692-8d731fd29118">true</ActiveInactive>
    <Divisions xmlns="4d435f69-8686-490b-bd6d-b153bf22ab50">52</Divisions>
    <PublishingStartDate xmlns="http://schemas.microsoft.com/sharepoint/v3" xsi:nil="true"/>
    <TargetAudience xmlns="6ce3111e-7420-4802-b50a-75d4e9a0b980">
      <Value>1</Value>
    </TargetAudience>
    <MediaType xmlns="6ce3111e-7420-4802-b50a-75d4e9a0b980">
      <Value>22</Value>
    </MediaType>
    <DisplayPage xmlns="d21dc803-237d-4c68-8692-8d731fd29118" xsi:nil="true"/>
    <Subheading xmlns="d21dc803-237d-4c68-8692-8d731fd29118" xsi:nil="true"/>
    <TaxCatchAll xmlns="6ce3111e-7420-4802-b50a-75d4e9a0b98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3" ma:contentTypeDescription="Create a new document." ma:contentTypeScope="" ma:versionID="1fd24ed137632e0de3459db04ff59698">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9c4fe2f7a1ec8027bf390d554b444272"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F067-1F8B-42F4-A38B-868DF0E2FC94}">
  <ds:schemaRefs>
    <ds:schemaRef ds:uri="http://schemas.microsoft.com/sharepoint/v3/contenttype/forms"/>
  </ds:schemaRefs>
</ds:datastoreItem>
</file>

<file path=customXml/itemProps2.xml><?xml version="1.0" encoding="utf-8"?>
<ds:datastoreItem xmlns:ds="http://schemas.openxmlformats.org/officeDocument/2006/customXml" ds:itemID="{5C09D763-CDFC-4C58-815A-784029B7CAF7}">
  <ds:schemaRef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4d435f69-8686-490b-bd6d-b153bf22ab50"/>
    <ds:schemaRef ds:uri="http://purl.org/dc/dcmitype/"/>
    <ds:schemaRef ds:uri="http://purl.org/dc/terms/"/>
    <ds:schemaRef ds:uri="http://schemas.microsoft.com/office/2006/metadata/properties"/>
    <ds:schemaRef ds:uri="http://www.w3.org/XML/1998/namespace"/>
    <ds:schemaRef ds:uri="d21dc803-237d-4c68-8692-8d731fd29118"/>
    <ds:schemaRef ds:uri="6ce3111e-7420-4802-b50a-75d4e9a0b980"/>
    <ds:schemaRef ds:uri="http://purl.org/dc/elements/1.1/"/>
  </ds:schemaRefs>
</ds:datastoreItem>
</file>

<file path=customXml/itemProps3.xml><?xml version="1.0" encoding="utf-8"?>
<ds:datastoreItem xmlns:ds="http://schemas.openxmlformats.org/officeDocument/2006/customXml" ds:itemID="{E8EB5512-EF7B-484E-B626-E146BFAB2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e3111e-7420-4802-b50a-75d4e9a0b980"/>
    <ds:schemaRef ds:uri="d21dc803-237d-4c68-8692-8d731fd29118"/>
    <ds:schemaRef ds:uri="4d435f69-8686-490b-bd6d-b153bf22a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F852E-6BDB-41C6-B16D-D0CFD6F9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ISBE Triennial Assessment Template</vt:lpstr>
    </vt:vector>
  </TitlesOfParts>
  <Company>Illinois State Board of Education</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ISBE Triennial Assessment Template</dc:title>
  <dc:subject/>
  <dc:creator>TANNER ELIZABETH</dc:creator>
  <cp:keywords/>
  <dc:description/>
  <cp:lastModifiedBy>Joe Nighswander</cp:lastModifiedBy>
  <cp:revision>3</cp:revision>
  <cp:lastPrinted>2023-03-01T18:32:00Z</cp:lastPrinted>
  <dcterms:created xsi:type="dcterms:W3CDTF">2021-01-26T17:50:00Z</dcterms:created>
  <dcterms:modified xsi:type="dcterms:W3CDTF">2023-03-01T18:32:00Z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